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FC" w:rsidRPr="001B68B2" w:rsidRDefault="004666FC" w:rsidP="004666FC">
      <w:pPr>
        <w:jc w:val="center"/>
        <w:rPr>
          <w:rFonts w:ascii="Century" w:hAnsi="Century"/>
          <w:b/>
          <w:caps/>
          <w:color w:val="C00000"/>
          <w:sz w:val="28"/>
          <w:szCs w:val="28"/>
        </w:rPr>
      </w:pPr>
      <w:r w:rsidRPr="001B68B2">
        <w:rPr>
          <w:rFonts w:ascii="Century" w:hAnsi="Century"/>
          <w:b/>
          <w:noProof/>
          <w:color w:val="C00000"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0" wp14:anchorId="1444D3A2" wp14:editId="2F77ADB1">
            <wp:simplePos x="0" y="0"/>
            <wp:positionH relativeFrom="column">
              <wp:posOffset>2634615</wp:posOffset>
            </wp:positionH>
            <wp:positionV relativeFrom="paragraph">
              <wp:posOffset>226695</wp:posOffset>
            </wp:positionV>
            <wp:extent cx="547370" cy="539115"/>
            <wp:effectExtent l="19050" t="0" r="5080" b="0"/>
            <wp:wrapNone/>
            <wp:docPr id="3" name="Immagine 3" descr="logo basi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asi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8B2">
        <w:rPr>
          <w:rFonts w:ascii="Century" w:hAnsi="Century"/>
          <w:b/>
          <w:caps/>
          <w:color w:val="C00000"/>
          <w:sz w:val="28"/>
          <w:szCs w:val="28"/>
        </w:rPr>
        <w:t>Basilica San vittore – varese</w:t>
      </w:r>
    </w:p>
    <w:p w:rsidR="004666FC" w:rsidRPr="0021772C" w:rsidRDefault="004666FC" w:rsidP="004666FC">
      <w:pPr>
        <w:jc w:val="center"/>
        <w:rPr>
          <w:b/>
          <w:color w:val="C00000"/>
          <w:sz w:val="12"/>
          <w:szCs w:val="12"/>
        </w:rPr>
      </w:pPr>
      <w:bookmarkStart w:id="0" w:name="_GoBack"/>
      <w:bookmarkEnd w:id="0"/>
    </w:p>
    <w:p w:rsidR="004666FC" w:rsidRPr="0021772C" w:rsidRDefault="001B68B2" w:rsidP="004666FC">
      <w:pPr>
        <w:jc w:val="right"/>
        <w:rPr>
          <w:b/>
          <w:color w:val="C00000"/>
          <w:sz w:val="36"/>
          <w:szCs w:val="36"/>
        </w:rPr>
      </w:pPr>
      <w:r>
        <w:rPr>
          <w:b/>
          <w:bCs/>
          <w:noProof/>
          <w:color w:val="C0000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6120130" cy="0"/>
                <wp:effectExtent l="15240" t="18415" r="24130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2.2pt" to="483.4pt,2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" strokecolor="#c00000"/>
            </w:pict>
          </mc:Fallback>
        </mc:AlternateContent>
      </w:r>
    </w:p>
    <w:p w:rsidR="004666FC" w:rsidRPr="008E25C4" w:rsidRDefault="004666FC" w:rsidP="004666FC">
      <w:pPr>
        <w:pStyle w:val="Rientrocorpodeltesto3"/>
        <w:tabs>
          <w:tab w:val="left" w:pos="3544"/>
        </w:tabs>
        <w:ind w:left="0"/>
        <w:jc w:val="center"/>
        <w:rPr>
          <w:rFonts w:ascii="Futura Lt BT" w:hAnsi="Futura Lt BT" w:cs="Arial"/>
          <w:b/>
          <w:sz w:val="24"/>
          <w:szCs w:val="24"/>
        </w:rPr>
      </w:pP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La comunità varesina è stata </w:t>
      </w:r>
      <w:r w:rsidR="00684007" w:rsidRPr="001B68B2">
        <w:rPr>
          <w:rFonts w:ascii="Century Gothic" w:hAnsi="Century Gothic"/>
        </w:rPr>
        <w:t xml:space="preserve">profondamene </w:t>
      </w:r>
      <w:r w:rsidRPr="001B68B2">
        <w:rPr>
          <w:rFonts w:ascii="Century Gothic" w:hAnsi="Century Gothic"/>
        </w:rPr>
        <w:t xml:space="preserve">toccata dallo sconcertante episodio in cui un giovane di 15 anni è stato torturato in un garage della città da </w:t>
      </w:r>
      <w:r w:rsidR="00684007" w:rsidRPr="001B68B2">
        <w:rPr>
          <w:rFonts w:ascii="Century Gothic" w:hAnsi="Century Gothic"/>
        </w:rPr>
        <w:t>quattro</w:t>
      </w:r>
      <w:r w:rsidRPr="001B68B2">
        <w:rPr>
          <w:rFonts w:ascii="Century Gothic" w:hAnsi="Century Gothic"/>
        </w:rPr>
        <w:t xml:space="preserve"> coetanei.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La sua </w:t>
      </w:r>
      <w:r w:rsidR="00251593" w:rsidRPr="001B68B2">
        <w:rPr>
          <w:rFonts w:ascii="Century Gothic" w:hAnsi="Century Gothic"/>
        </w:rPr>
        <w:t>“</w:t>
      </w:r>
      <w:r w:rsidRPr="001B68B2">
        <w:rPr>
          <w:rFonts w:ascii="Century Gothic" w:hAnsi="Century Gothic"/>
        </w:rPr>
        <w:t>colpa</w:t>
      </w:r>
      <w:r w:rsidR="00251593" w:rsidRPr="001B68B2">
        <w:rPr>
          <w:rFonts w:ascii="Century Gothic" w:hAnsi="Century Gothic"/>
        </w:rPr>
        <w:t>"</w:t>
      </w:r>
      <w:r w:rsidRPr="001B68B2">
        <w:rPr>
          <w:rFonts w:ascii="Century Gothic" w:hAnsi="Century Gothic"/>
        </w:rPr>
        <w:t xml:space="preserve"> pare consista nel rifiuto di consegnare </w:t>
      </w:r>
      <w:r w:rsidR="00684007" w:rsidRPr="001B68B2">
        <w:rPr>
          <w:rFonts w:ascii="Century Gothic" w:hAnsi="Century Gothic"/>
        </w:rPr>
        <w:t>un suo compagno di classe</w:t>
      </w:r>
      <w:r w:rsidRPr="001B68B2">
        <w:rPr>
          <w:rFonts w:ascii="Century Gothic" w:hAnsi="Century Gothic"/>
        </w:rPr>
        <w:t xml:space="preserve"> </w:t>
      </w:r>
      <w:r w:rsidR="00251593" w:rsidRPr="001B68B2">
        <w:rPr>
          <w:rFonts w:ascii="Century Gothic" w:hAnsi="Century Gothic"/>
        </w:rPr>
        <w:t xml:space="preserve">alla banda </w:t>
      </w:r>
      <w:r w:rsidRPr="001B68B2">
        <w:rPr>
          <w:rFonts w:ascii="Century Gothic" w:hAnsi="Century Gothic"/>
        </w:rPr>
        <w:t xml:space="preserve">con </w:t>
      </w:r>
      <w:r w:rsidR="00251593" w:rsidRPr="001B68B2">
        <w:rPr>
          <w:rFonts w:ascii="Century Gothic" w:hAnsi="Century Gothic"/>
        </w:rPr>
        <w:t xml:space="preserve">la quale l’amico </w:t>
      </w:r>
      <w:r w:rsidR="00684007" w:rsidRPr="001B68B2">
        <w:rPr>
          <w:rFonts w:ascii="Century Gothic" w:hAnsi="Century Gothic"/>
        </w:rPr>
        <w:t>aveva contratto</w:t>
      </w:r>
      <w:r w:rsidRPr="001B68B2">
        <w:rPr>
          <w:rFonts w:ascii="Century Gothic" w:hAnsi="Century Gothic"/>
        </w:rPr>
        <w:t xml:space="preserve"> un debito di droga.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Come questo non bastasse alla violenza fisica ora sta aggiungendosi quella fatta di accuse, critiche e dileggio sui social e internet, almeno così riferisce la stampa.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La vicenda - complessa e sconcertante - suscita r</w:t>
      </w:r>
      <w:r w:rsidR="00684007" w:rsidRPr="001B68B2">
        <w:rPr>
          <w:rFonts w:ascii="Century Gothic" w:hAnsi="Century Gothic"/>
        </w:rPr>
        <w:t>eazioni giustamente preoccupanti</w:t>
      </w:r>
      <w:r w:rsidRPr="001B68B2">
        <w:rPr>
          <w:rFonts w:ascii="Century Gothic" w:hAnsi="Century Gothic"/>
        </w:rPr>
        <w:t xml:space="preserve"> e molte domande.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Di fatto è al centro della questione il tema della educazione verso le giovani generazioni e la responsabilità degli adulti.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Il problema della violenza giovanile interpella profondamente ogni livello e ogni ruolo della società.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Tutti siamo coinvolti in una formidabile sfida educativa. Chi educa non può e non deve esercitare forme di dominio sull'altro, ma deve accompagnarlo verso una sua libertà più vera, cioè liberata da vincoli egoistici e di possesso.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Questo processo non è frutto solo di parole ed indicazioni, ma sopratt</w:t>
      </w:r>
      <w:r w:rsidR="00251593" w:rsidRPr="001B68B2">
        <w:rPr>
          <w:rFonts w:ascii="Century Gothic" w:hAnsi="Century Gothic"/>
        </w:rPr>
        <w:t>utto di una testimonianza dell'</w:t>
      </w:r>
      <w:r w:rsidRPr="001B68B2">
        <w:rPr>
          <w:rFonts w:ascii="Century Gothic" w:hAnsi="Century Gothic"/>
        </w:rPr>
        <w:t xml:space="preserve">educatore per una speranza credibile </w:t>
      </w:r>
      <w:r w:rsidR="00684007" w:rsidRPr="001B68B2">
        <w:rPr>
          <w:rFonts w:ascii="Century Gothic" w:hAnsi="Century Gothic"/>
        </w:rPr>
        <w:t>e</w:t>
      </w:r>
      <w:r w:rsidRPr="001B68B2">
        <w:rPr>
          <w:rFonts w:ascii="Century Gothic" w:hAnsi="Century Gothic"/>
        </w:rPr>
        <w:t xml:space="preserve"> una verità cercata </w:t>
      </w:r>
      <w:r w:rsidR="00684007" w:rsidRPr="001B68B2">
        <w:rPr>
          <w:rFonts w:ascii="Century Gothic" w:hAnsi="Century Gothic"/>
        </w:rPr>
        <w:t xml:space="preserve">appassionatamente.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Viene alla mente la posizione dell'Apostolo Paolo «Noi non intendiamo far da padroni sulla vostra fede; siamo invece collaboratori della vostra gioia» (2Cor 1,24).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Nel contesto contraddittorio, individualista e pretenzioso di oggi noi adulti fatichiamo ad ind</w:t>
      </w:r>
      <w:r w:rsidR="00684007" w:rsidRPr="001B68B2">
        <w:rPr>
          <w:rFonts w:ascii="Century Gothic" w:hAnsi="Century Gothic"/>
        </w:rPr>
        <w:t>icare ai giovani percorsi sereni e</w:t>
      </w:r>
      <w:r w:rsidRPr="001B68B2">
        <w:rPr>
          <w:rFonts w:ascii="Century Gothic" w:hAnsi="Century Gothic"/>
        </w:rPr>
        <w:t xml:space="preserve"> costruttivi</w:t>
      </w:r>
      <w:r w:rsidR="00251593" w:rsidRPr="001B68B2">
        <w:rPr>
          <w:rFonts w:ascii="Century Gothic" w:hAnsi="Century Gothic"/>
        </w:rPr>
        <w:t>,</w:t>
      </w:r>
      <w:r w:rsidR="00684007" w:rsidRPr="001B68B2">
        <w:rPr>
          <w:rFonts w:ascii="Century Gothic" w:hAnsi="Century Gothic"/>
        </w:rPr>
        <w:t xml:space="preserve"> nonché</w:t>
      </w:r>
      <w:r w:rsidRPr="001B68B2">
        <w:rPr>
          <w:rFonts w:ascii="Century Gothic" w:hAnsi="Century Gothic"/>
        </w:rPr>
        <w:t xml:space="preserve"> ideali alti che chiedono anche di spendersi e donarsi.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Lo sguardo quasi esclusivamente rivolto su se stessi rende difficile costruire con gli altri un futuro; la pretesa di arrivare </w:t>
      </w:r>
      <w:r w:rsidR="00684007" w:rsidRPr="001B68B2">
        <w:rPr>
          <w:rFonts w:ascii="Century Gothic" w:hAnsi="Century Gothic"/>
        </w:rPr>
        <w:t>come</w:t>
      </w:r>
      <w:r w:rsidRPr="001B68B2">
        <w:rPr>
          <w:rFonts w:ascii="Century Gothic" w:hAnsi="Century Gothic"/>
        </w:rPr>
        <w:t xml:space="preserve"> primi non permette di condividere una storia in cui ciascuno fornisce il proprio contributo; una visione inadeguata della società rende indifferenti verso una logica di «buon vicinato» così tanto necessaria; la poca convinzione con cui parliamo</w:t>
      </w:r>
      <w:r w:rsidR="00684007" w:rsidRPr="001B68B2">
        <w:rPr>
          <w:rFonts w:ascii="Century Gothic" w:hAnsi="Century Gothic"/>
        </w:rPr>
        <w:t xml:space="preserve"> di alcuni valori e li</w:t>
      </w:r>
      <w:r w:rsidRPr="001B68B2">
        <w:rPr>
          <w:rFonts w:ascii="Century Gothic" w:hAnsi="Century Gothic"/>
        </w:rPr>
        <w:t xml:space="preserve"> viviamo diventa alibi per una cura esasperata del proprio narcisismo a discapito di tutti; la mancanza di accortezza e prudenza permette la invadenza eccessiva di social network nel</w:t>
      </w:r>
      <w:r w:rsidR="00684007" w:rsidRPr="001B68B2">
        <w:rPr>
          <w:rFonts w:ascii="Century Gothic" w:hAnsi="Century Gothic"/>
        </w:rPr>
        <w:t>le nostre relazioni condizionate e - talora - giudicate</w:t>
      </w:r>
      <w:r w:rsidRPr="001B68B2">
        <w:rPr>
          <w:rFonts w:ascii="Century Gothic" w:hAnsi="Century Gothic"/>
        </w:rPr>
        <w:t xml:space="preserve"> da tali mezzi </w:t>
      </w:r>
      <w:r w:rsidR="00251593" w:rsidRPr="001B68B2">
        <w:rPr>
          <w:rFonts w:ascii="Century Gothic" w:hAnsi="Century Gothic"/>
        </w:rPr>
        <w:t>tecnologici</w:t>
      </w:r>
      <w:r w:rsidRPr="001B68B2">
        <w:rPr>
          <w:rFonts w:ascii="Century Gothic" w:hAnsi="Century Gothic"/>
        </w:rPr>
        <w:t xml:space="preserve">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L'inquietudine che condividiamo ci deve spronare ad una </w:t>
      </w:r>
      <w:r w:rsidR="00684007" w:rsidRPr="001B68B2">
        <w:rPr>
          <w:rFonts w:ascii="Century Gothic" w:hAnsi="Century Gothic"/>
        </w:rPr>
        <w:t>seria</w:t>
      </w:r>
      <w:r w:rsidRPr="001B68B2">
        <w:rPr>
          <w:rFonts w:ascii="Century Gothic" w:hAnsi="Century Gothic"/>
        </w:rPr>
        <w:t xml:space="preserve"> verifica su come dialoghiamo coi nostri ragazzi, cosa diciamo loro, cosa mostriamo di fatto che vale di più, come </w:t>
      </w:r>
      <w:r w:rsidR="00684007" w:rsidRPr="001B68B2">
        <w:rPr>
          <w:rFonts w:ascii="Century Gothic" w:hAnsi="Century Gothic"/>
        </w:rPr>
        <w:t>g</w:t>
      </w:r>
      <w:r w:rsidRPr="001B68B2">
        <w:rPr>
          <w:rFonts w:ascii="Century Gothic" w:hAnsi="Century Gothic"/>
        </w:rPr>
        <w:t xml:space="preserve">li mostriamo una bellezza </w:t>
      </w:r>
      <w:r w:rsidR="00684007" w:rsidRPr="001B68B2">
        <w:rPr>
          <w:rFonts w:ascii="Century Gothic" w:hAnsi="Century Gothic"/>
        </w:rPr>
        <w:t>ed</w:t>
      </w:r>
      <w:r w:rsidRPr="001B68B2">
        <w:rPr>
          <w:rFonts w:ascii="Century Gothic" w:hAnsi="Century Gothic"/>
        </w:rPr>
        <w:t xml:space="preserve"> un bene cui anche loro appartengono.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Gli schemi culturali della società mondana si dimostrano sempre più fallimentari in ordine alla dimensione matura </w:t>
      </w:r>
      <w:r w:rsidR="00684007" w:rsidRPr="001B68B2">
        <w:rPr>
          <w:rFonts w:ascii="Century Gothic" w:hAnsi="Century Gothic"/>
        </w:rPr>
        <w:t>e</w:t>
      </w:r>
      <w:r w:rsidRPr="001B68B2">
        <w:rPr>
          <w:rFonts w:ascii="Century Gothic" w:hAnsi="Century Gothic"/>
        </w:rPr>
        <w:t xml:space="preserve"> compiuta dalla persona.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Accogliamo la domanda di senso e di verità che ci viene dalle gio</w:t>
      </w:r>
      <w:r w:rsidR="00684007" w:rsidRPr="001B68B2">
        <w:rPr>
          <w:rFonts w:ascii="Century Gothic" w:hAnsi="Century Gothic"/>
        </w:rPr>
        <w:t>vani generazioni. Non lasciamole</w:t>
      </w:r>
      <w:r w:rsidRPr="001B68B2">
        <w:rPr>
          <w:rFonts w:ascii="Century Gothic" w:hAnsi="Century Gothic"/>
        </w:rPr>
        <w:t xml:space="preserve"> nell'incertezza. Stabiliamo alleanze educative che permettano loro di crescere sentendosi soggetti di una cura. </w:t>
      </w:r>
    </w:p>
    <w:p w:rsidR="00331348" w:rsidRPr="001B68B2" w:rsidRDefault="00331348" w:rsidP="004666FC">
      <w:pPr>
        <w:spacing w:after="0" w:line="240" w:lineRule="auto"/>
        <w:jc w:val="both"/>
        <w:rPr>
          <w:rFonts w:ascii="Century Gothic" w:hAnsi="Century Gothic"/>
        </w:rPr>
      </w:pPr>
      <w:r w:rsidRPr="001B68B2">
        <w:rPr>
          <w:rFonts w:ascii="Century Gothic" w:hAnsi="Century Gothic"/>
        </w:rPr>
        <w:t>Famiglia, Scuola, Comunità Cristiana, Istituzioni colla</w:t>
      </w:r>
      <w:r w:rsidR="00684007" w:rsidRPr="001B68B2">
        <w:rPr>
          <w:rFonts w:ascii="Century Gothic" w:hAnsi="Century Gothic"/>
        </w:rPr>
        <w:t>borino fattivamente per percorrere</w:t>
      </w:r>
      <w:r w:rsidRPr="001B68B2">
        <w:rPr>
          <w:rFonts w:ascii="Century Gothic" w:hAnsi="Century Gothic"/>
        </w:rPr>
        <w:t xml:space="preserve"> un cammino esigente ed appassionato</w:t>
      </w:r>
      <w:r w:rsidR="00684007" w:rsidRPr="001B68B2">
        <w:rPr>
          <w:rFonts w:ascii="Century Gothic" w:hAnsi="Century Gothic"/>
        </w:rPr>
        <w:t xml:space="preserve"> degno degli Uomini</w:t>
      </w:r>
      <w:r w:rsidRPr="001B68B2">
        <w:rPr>
          <w:rFonts w:ascii="Century Gothic" w:hAnsi="Century Gothic"/>
        </w:rPr>
        <w:t xml:space="preserve">. </w:t>
      </w:r>
    </w:p>
    <w:p w:rsidR="00331348" w:rsidRPr="001B68B2" w:rsidRDefault="00331348" w:rsidP="004666FC">
      <w:pPr>
        <w:spacing w:after="0" w:line="240" w:lineRule="auto"/>
        <w:jc w:val="right"/>
        <w:rPr>
          <w:rFonts w:ascii="Century Gothic" w:hAnsi="Century Gothic"/>
        </w:rPr>
      </w:pPr>
    </w:p>
    <w:p w:rsidR="00331348" w:rsidRPr="001B68B2" w:rsidRDefault="00331348" w:rsidP="004666FC">
      <w:pPr>
        <w:spacing w:after="0" w:line="240" w:lineRule="auto"/>
        <w:jc w:val="right"/>
        <w:rPr>
          <w:rFonts w:ascii="Century Gothic" w:hAnsi="Century Gothic"/>
        </w:rPr>
      </w:pPr>
      <w:r w:rsidRPr="001B68B2">
        <w:rPr>
          <w:rFonts w:ascii="Century Gothic" w:hAnsi="Century Gothic"/>
        </w:rPr>
        <w:t xml:space="preserve">mons. Luigi Panighetti </w:t>
      </w:r>
    </w:p>
    <w:p w:rsidR="00FB5FDE" w:rsidRPr="001B68B2" w:rsidRDefault="00331348" w:rsidP="004666FC">
      <w:pPr>
        <w:spacing w:after="0" w:line="240" w:lineRule="auto"/>
        <w:jc w:val="right"/>
        <w:rPr>
          <w:rFonts w:ascii="Century Gothic" w:hAnsi="Century Gothic"/>
        </w:rPr>
      </w:pPr>
      <w:r w:rsidRPr="001B68B2">
        <w:rPr>
          <w:rFonts w:ascii="Century Gothic" w:hAnsi="Century Gothic"/>
        </w:rPr>
        <w:t>Prevosto della Città</w:t>
      </w:r>
    </w:p>
    <w:sectPr w:rsidR="00FB5FDE" w:rsidRPr="001B68B2" w:rsidSect="004666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Athelas Bold Italic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8"/>
    <w:rsid w:val="001B68B2"/>
    <w:rsid w:val="00222389"/>
    <w:rsid w:val="00251593"/>
    <w:rsid w:val="00306F56"/>
    <w:rsid w:val="00331348"/>
    <w:rsid w:val="004666FC"/>
    <w:rsid w:val="00684007"/>
    <w:rsid w:val="00803B34"/>
    <w:rsid w:val="00BD249E"/>
    <w:rsid w:val="00F23A5A"/>
    <w:rsid w:val="00F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4666FC"/>
    <w:pPr>
      <w:tabs>
        <w:tab w:val="left" w:pos="720"/>
        <w:tab w:val="left" w:pos="1440"/>
        <w:tab w:val="left" w:pos="5040"/>
      </w:tabs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4666F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4666FC"/>
    <w:pPr>
      <w:tabs>
        <w:tab w:val="left" w:pos="720"/>
        <w:tab w:val="left" w:pos="1440"/>
        <w:tab w:val="left" w:pos="5040"/>
      </w:tabs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4666F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Carlo Bosoni</cp:lastModifiedBy>
  <cp:revision>2</cp:revision>
  <cp:lastPrinted>2018-11-23T14:40:00Z</cp:lastPrinted>
  <dcterms:created xsi:type="dcterms:W3CDTF">2018-11-24T14:20:00Z</dcterms:created>
  <dcterms:modified xsi:type="dcterms:W3CDTF">2018-11-24T14:20:00Z</dcterms:modified>
</cp:coreProperties>
</file>