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C0" w:rsidRDefault="00631FC0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ARCIDIOCESI DI MILANO</w:t>
      </w:r>
    </w:p>
    <w:p w:rsidR="00631FC0" w:rsidRDefault="00631FC0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030E7">
        <w:rPr>
          <w:rFonts w:ascii="Garamond" w:hAnsi="Garamond"/>
          <w:sz w:val="28"/>
          <w:szCs w:val="28"/>
        </w:rPr>
        <w:t>Centro studi di Spiritualità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030E7">
        <w:rPr>
          <w:rFonts w:ascii="Garamond" w:hAnsi="Garamond"/>
          <w:sz w:val="28"/>
          <w:szCs w:val="28"/>
        </w:rPr>
        <w:t>Facoltà teologica dell’Italia Settentrionale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030E7">
        <w:rPr>
          <w:rFonts w:ascii="Garamond" w:hAnsi="Garamond"/>
          <w:sz w:val="28"/>
          <w:szCs w:val="28"/>
        </w:rPr>
        <w:t>In collaborazione con CISM – USMI – CIIS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030E7">
        <w:rPr>
          <w:rFonts w:ascii="Garamond" w:hAnsi="Garamond"/>
          <w:sz w:val="28"/>
          <w:szCs w:val="28"/>
        </w:rPr>
        <w:t>Ciclo di incontri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3030E7">
        <w:rPr>
          <w:rFonts w:ascii="Garamond" w:hAnsi="Garamond" w:cs="ParmigianoStencilStd-Bld"/>
          <w:b/>
          <w:sz w:val="28"/>
          <w:szCs w:val="28"/>
        </w:rPr>
        <w:t>LA VITA CONSACRATA IN UN TEMPO DI RIFORMA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StencilStd-Bld"/>
          <w:color w:val="80E680"/>
          <w:sz w:val="28"/>
          <w:szCs w:val="28"/>
        </w:rPr>
      </w:pP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sz w:val="28"/>
          <w:szCs w:val="28"/>
        </w:rPr>
        <w:t>Terzo</w:t>
      </w:r>
      <w:r w:rsidRPr="003030E7">
        <w:rPr>
          <w:rFonts w:ascii="Garamond" w:hAnsi="Garamond"/>
          <w:smallCaps/>
          <w:sz w:val="28"/>
          <w:szCs w:val="28"/>
        </w:rPr>
        <w:t xml:space="preserve"> incontro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3030E7">
        <w:rPr>
          <w:rFonts w:ascii="Garamond" w:hAnsi="Garamond"/>
          <w:sz w:val="28"/>
          <w:szCs w:val="28"/>
        </w:rPr>
        <w:t xml:space="preserve">Sabato </w:t>
      </w:r>
      <w:r>
        <w:rPr>
          <w:rFonts w:ascii="Garamond" w:hAnsi="Garamond"/>
          <w:sz w:val="28"/>
          <w:szCs w:val="28"/>
        </w:rPr>
        <w:t>20 maggio</w:t>
      </w:r>
      <w:r w:rsidRPr="003030E7">
        <w:rPr>
          <w:rFonts w:ascii="Garamond" w:hAnsi="Garamond"/>
          <w:sz w:val="28"/>
          <w:szCs w:val="28"/>
        </w:rPr>
        <w:t xml:space="preserve"> 2017 - ore 9.30-13.00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mallCaps/>
          <w:sz w:val="28"/>
          <w:szCs w:val="28"/>
        </w:rPr>
      </w:pP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</w:p>
    <w:p w:rsidR="001827EE" w:rsidRPr="00686EFA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LA PRESENZA DELLA</w:t>
      </w:r>
      <w:r w:rsidRPr="00686EFA">
        <w:rPr>
          <w:rFonts w:ascii="Garamond" w:hAnsi="Garamond"/>
          <w:b/>
          <w:sz w:val="28"/>
          <w:szCs w:val="28"/>
        </w:rPr>
        <w:t xml:space="preserve"> VITA CONSACRATA</w:t>
      </w:r>
      <w:r>
        <w:rPr>
          <w:rFonts w:ascii="Garamond" w:hAnsi="Garamond"/>
          <w:b/>
          <w:sz w:val="28"/>
          <w:szCs w:val="28"/>
        </w:rPr>
        <w:t xml:space="preserve"> NELLA PASTORALE DIOCESANA</w:t>
      </w:r>
      <w:r w:rsidRPr="00686EFA">
        <w:rPr>
          <w:rFonts w:ascii="Garamond" w:hAnsi="Garamond"/>
          <w:b/>
          <w:sz w:val="28"/>
          <w:szCs w:val="28"/>
        </w:rPr>
        <w:t xml:space="preserve">: </w:t>
      </w:r>
      <w:r>
        <w:rPr>
          <w:rFonts w:ascii="Garamond" w:hAnsi="Garamond"/>
          <w:b/>
          <w:sz w:val="28"/>
          <w:szCs w:val="28"/>
        </w:rPr>
        <w:t>QUALI PROSPETTIVE?</w:t>
      </w:r>
    </w:p>
    <w:p w:rsidR="001827EE" w:rsidRPr="003030E7" w:rsidRDefault="001827EE" w:rsidP="001827EE">
      <w:pPr>
        <w:rPr>
          <w:rFonts w:ascii="Garamond" w:hAnsi="Garamond"/>
          <w:sz w:val="28"/>
          <w:szCs w:val="28"/>
        </w:rPr>
      </w:pP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MedIta"/>
          <w:smallCaps/>
          <w:sz w:val="28"/>
          <w:szCs w:val="28"/>
        </w:rPr>
      </w:pPr>
      <w:r>
        <w:rPr>
          <w:rFonts w:ascii="Garamond" w:hAnsi="Garamond" w:cs="ParmigianoTextStd-MedIta"/>
          <w:smallCaps/>
          <w:sz w:val="28"/>
          <w:szCs w:val="28"/>
        </w:rPr>
        <w:t>SALUTO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MedIta"/>
          <w:sz w:val="28"/>
          <w:szCs w:val="28"/>
        </w:rPr>
      </w:pPr>
      <w:r w:rsidRPr="00477BAE">
        <w:rPr>
          <w:rFonts w:ascii="Garamond" w:hAnsi="Garamond" w:cs="ParmigianoTextStd-MedIta"/>
          <w:sz w:val="28"/>
          <w:szCs w:val="28"/>
        </w:rPr>
        <w:t>Prof.</w:t>
      </w:r>
      <w:r>
        <w:rPr>
          <w:rFonts w:ascii="Garamond" w:hAnsi="Garamond" w:cs="ParmigianoTextStd-MedIta"/>
          <w:sz w:val="28"/>
          <w:szCs w:val="28"/>
        </w:rPr>
        <w:t xml:space="preserve"> Antonio Montanari</w:t>
      </w:r>
    </w:p>
    <w:p w:rsidR="001827EE" w:rsidRPr="00477BA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MedIta"/>
          <w:i/>
          <w:sz w:val="28"/>
          <w:szCs w:val="28"/>
        </w:rPr>
      </w:pPr>
      <w:r w:rsidRPr="00477BAE">
        <w:rPr>
          <w:rFonts w:ascii="Garamond" w:hAnsi="Garamond" w:cs="ParmigianoTextStd-MedIta"/>
          <w:i/>
          <w:sz w:val="28"/>
          <w:szCs w:val="28"/>
        </w:rPr>
        <w:t>Direttore del Centro Studi di Spiritualità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MedIta"/>
          <w:smallCaps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MedIta"/>
          <w:smallCaps/>
          <w:sz w:val="28"/>
          <w:szCs w:val="28"/>
        </w:rPr>
      </w:pPr>
      <w:r w:rsidRPr="003030E7">
        <w:rPr>
          <w:rFonts w:ascii="Garamond" w:hAnsi="Garamond" w:cs="ParmigianoTextStd-MedIta"/>
          <w:smallCaps/>
          <w:sz w:val="28"/>
          <w:szCs w:val="28"/>
        </w:rPr>
        <w:t>Introduzione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Bld"/>
          <w:sz w:val="28"/>
          <w:szCs w:val="28"/>
        </w:rPr>
      </w:pPr>
      <w:proofErr w:type="spellStart"/>
      <w:r w:rsidRPr="003030E7">
        <w:rPr>
          <w:rFonts w:ascii="Garamond" w:hAnsi="Garamond" w:cs="ParmigianoTextStd-Bld"/>
          <w:sz w:val="28"/>
          <w:szCs w:val="28"/>
        </w:rPr>
        <w:t>Mons</w:t>
      </w:r>
      <w:proofErr w:type="spellEnd"/>
      <w:r w:rsidRPr="003030E7">
        <w:rPr>
          <w:rFonts w:ascii="Garamond" w:hAnsi="Garamond" w:cs="ParmigianoTextStd-Bld"/>
          <w:sz w:val="28"/>
          <w:szCs w:val="28"/>
        </w:rPr>
        <w:t>. Paolo Martinelli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i/>
          <w:sz w:val="28"/>
          <w:szCs w:val="28"/>
        </w:rPr>
      </w:pPr>
      <w:r w:rsidRPr="003030E7">
        <w:rPr>
          <w:rFonts w:ascii="Garamond" w:hAnsi="Garamond" w:cs="ParmigianoTextStdReg"/>
          <w:i/>
          <w:sz w:val="28"/>
          <w:szCs w:val="28"/>
        </w:rPr>
        <w:t>Vicario Episcopale per la Vita Consacrata maschile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i/>
          <w:sz w:val="28"/>
          <w:szCs w:val="28"/>
        </w:rPr>
      </w:pPr>
      <w:r w:rsidRPr="003030E7">
        <w:rPr>
          <w:rFonts w:ascii="Garamond" w:hAnsi="Garamond" w:cs="ParmigianoTextStdReg"/>
          <w:i/>
          <w:sz w:val="28"/>
          <w:szCs w:val="28"/>
        </w:rPr>
        <w:t>Istituti secolari e nuove forme di Vita Consacrata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BldIta"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BldIta"/>
          <w:smallCaps/>
          <w:sz w:val="28"/>
          <w:szCs w:val="28"/>
        </w:rPr>
      </w:pPr>
      <w:r w:rsidRPr="003030E7">
        <w:rPr>
          <w:rFonts w:ascii="Garamond" w:hAnsi="Garamond" w:cs="ParmigianoTextStd-BldIta"/>
          <w:smallCaps/>
          <w:sz w:val="28"/>
          <w:szCs w:val="28"/>
        </w:rPr>
        <w:t>Relazione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Bld"/>
          <w:sz w:val="28"/>
          <w:szCs w:val="28"/>
        </w:rPr>
      </w:pPr>
      <w:proofErr w:type="spellStart"/>
      <w:r w:rsidRPr="003030E7">
        <w:rPr>
          <w:rFonts w:ascii="Garamond" w:hAnsi="Garamond" w:cs="ParmigianoTextStd-Bld"/>
          <w:sz w:val="28"/>
          <w:szCs w:val="28"/>
        </w:rPr>
        <w:t>Mons</w:t>
      </w:r>
      <w:proofErr w:type="spellEnd"/>
      <w:r w:rsidRPr="003030E7">
        <w:rPr>
          <w:rFonts w:ascii="Garamond" w:hAnsi="Garamond" w:cs="ParmigianoTextStd-Bld"/>
          <w:sz w:val="28"/>
          <w:szCs w:val="28"/>
        </w:rPr>
        <w:t xml:space="preserve">. </w:t>
      </w:r>
      <w:r>
        <w:rPr>
          <w:rFonts w:ascii="Garamond" w:hAnsi="Garamond" w:cs="ParmigianoTextStd-Bld"/>
          <w:sz w:val="28"/>
          <w:szCs w:val="28"/>
        </w:rPr>
        <w:t xml:space="preserve">Luca </w:t>
      </w:r>
      <w:proofErr w:type="spellStart"/>
      <w:r>
        <w:rPr>
          <w:rFonts w:ascii="Garamond" w:hAnsi="Garamond" w:cs="ParmigianoTextStd-Bld"/>
          <w:sz w:val="28"/>
          <w:szCs w:val="28"/>
        </w:rPr>
        <w:t>Bressan</w:t>
      </w:r>
      <w:proofErr w:type="spellEnd"/>
    </w:p>
    <w:p w:rsidR="001827EE" w:rsidRPr="00477BA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sz w:val="28"/>
          <w:szCs w:val="24"/>
        </w:rPr>
      </w:pPr>
      <w:r w:rsidRPr="00477BAE">
        <w:rPr>
          <w:rFonts w:ascii="Garamond" w:hAnsi="Garamond" w:cs="Times New Roman"/>
          <w:i/>
          <w:sz w:val="28"/>
          <w:szCs w:val="24"/>
        </w:rPr>
        <w:t>Vicario episcopale per la Cultura, la Carità, la Missione e l’Azione Sociale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mallCaps/>
          <w:sz w:val="28"/>
          <w:szCs w:val="28"/>
        </w:rPr>
      </w:pP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mallCaps/>
          <w:sz w:val="28"/>
          <w:szCs w:val="28"/>
        </w:rPr>
      </w:pPr>
      <w:r w:rsidRPr="003030E7">
        <w:rPr>
          <w:rFonts w:ascii="Garamond" w:hAnsi="Garamond"/>
          <w:smallCaps/>
          <w:sz w:val="28"/>
          <w:szCs w:val="28"/>
        </w:rPr>
        <w:t>Testimonianz</w:t>
      </w:r>
      <w:r>
        <w:rPr>
          <w:rFonts w:ascii="Garamond" w:hAnsi="Garamond"/>
          <w:smallCaps/>
          <w:sz w:val="28"/>
          <w:szCs w:val="28"/>
        </w:rPr>
        <w:t>e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sz w:val="28"/>
          <w:szCs w:val="28"/>
        </w:rPr>
      </w:pPr>
      <w:r>
        <w:rPr>
          <w:rFonts w:ascii="Garamond" w:hAnsi="Garamond" w:cs="ParmigianoTextStdReg"/>
          <w:sz w:val="28"/>
          <w:szCs w:val="28"/>
        </w:rPr>
        <w:t xml:space="preserve">- Suor Azia </w:t>
      </w:r>
      <w:proofErr w:type="spellStart"/>
      <w:r>
        <w:rPr>
          <w:rFonts w:ascii="Garamond" w:hAnsi="Garamond" w:cs="ParmigianoTextStdReg"/>
          <w:sz w:val="28"/>
          <w:szCs w:val="28"/>
        </w:rPr>
        <w:t>Ciairano</w:t>
      </w:r>
      <w:proofErr w:type="spellEnd"/>
      <w:r>
        <w:rPr>
          <w:rFonts w:ascii="Garamond" w:hAnsi="Garamond" w:cs="ParmigianoTextStdReg"/>
          <w:sz w:val="28"/>
          <w:szCs w:val="28"/>
        </w:rPr>
        <w:t xml:space="preserve">, </w:t>
      </w:r>
      <w:proofErr w:type="spellStart"/>
      <w:r w:rsidRPr="00E31C8E">
        <w:rPr>
          <w:rFonts w:ascii="Garamond" w:hAnsi="Garamond"/>
          <w:sz w:val="28"/>
          <w:szCs w:val="28"/>
        </w:rPr>
        <w:t>smirp</w:t>
      </w:r>
      <w:proofErr w:type="spellEnd"/>
    </w:p>
    <w:p w:rsidR="001827EE" w:rsidRPr="00E31C8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i/>
          <w:sz w:val="28"/>
          <w:szCs w:val="28"/>
        </w:rPr>
      </w:pPr>
      <w:r>
        <w:rPr>
          <w:rFonts w:ascii="Garamond" w:hAnsi="Garamond" w:cs="ParmigianoTextStdReg"/>
          <w:i/>
          <w:sz w:val="28"/>
          <w:szCs w:val="28"/>
        </w:rPr>
        <w:t>Consigliera</w:t>
      </w:r>
      <w:r w:rsidRPr="00E31C8E">
        <w:rPr>
          <w:rFonts w:ascii="Garamond" w:hAnsi="Garamond" w:cs="ParmigianoTextStdReg"/>
          <w:i/>
          <w:sz w:val="28"/>
          <w:szCs w:val="28"/>
        </w:rPr>
        <w:t xml:space="preserve"> </w:t>
      </w:r>
      <w:proofErr w:type="spellStart"/>
      <w:r w:rsidRPr="00E31C8E">
        <w:rPr>
          <w:rFonts w:ascii="Garamond" w:hAnsi="Garamond" w:cs="ParmigianoTextStdReg"/>
          <w:i/>
          <w:sz w:val="28"/>
          <w:szCs w:val="28"/>
        </w:rPr>
        <w:t>Usmi</w:t>
      </w:r>
      <w:proofErr w:type="spellEnd"/>
      <w:r w:rsidRPr="00E31C8E">
        <w:rPr>
          <w:rFonts w:ascii="Garamond" w:hAnsi="Garamond" w:cs="ParmigianoTextStdReg"/>
          <w:i/>
          <w:sz w:val="28"/>
          <w:szCs w:val="28"/>
        </w:rPr>
        <w:t xml:space="preserve"> </w:t>
      </w:r>
      <w:r>
        <w:rPr>
          <w:rFonts w:ascii="Garamond" w:hAnsi="Garamond" w:cs="ParmigianoTextStdReg"/>
          <w:i/>
          <w:sz w:val="28"/>
          <w:szCs w:val="28"/>
        </w:rPr>
        <w:t>Lombardia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sz w:val="28"/>
          <w:szCs w:val="28"/>
        </w:rPr>
      </w:pPr>
      <w:r>
        <w:rPr>
          <w:rFonts w:ascii="Garamond" w:hAnsi="Garamond" w:cs="ParmigianoTextStdReg"/>
          <w:sz w:val="28"/>
          <w:szCs w:val="28"/>
        </w:rPr>
        <w:t>- Prof.ssa Mariella Malaspina</w:t>
      </w:r>
    </w:p>
    <w:p w:rsidR="001827EE" w:rsidRPr="00071618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i/>
          <w:sz w:val="28"/>
          <w:szCs w:val="28"/>
        </w:rPr>
      </w:pPr>
      <w:r w:rsidRPr="00071618">
        <w:rPr>
          <w:rFonts w:ascii="Garamond" w:hAnsi="Garamond" w:cs="ParmigianoTextStdReg"/>
          <w:i/>
          <w:sz w:val="28"/>
          <w:szCs w:val="28"/>
        </w:rPr>
        <w:t xml:space="preserve">Responsabile Generale dell’Istituto Secolare </w:t>
      </w:r>
      <w:proofErr w:type="spellStart"/>
      <w:r w:rsidRPr="00071618">
        <w:rPr>
          <w:rFonts w:ascii="Garamond" w:hAnsi="Garamond" w:cs="ParmigianoTextStdReg"/>
          <w:i/>
          <w:sz w:val="28"/>
          <w:szCs w:val="28"/>
        </w:rPr>
        <w:t>Ancilla</w:t>
      </w:r>
      <w:proofErr w:type="spellEnd"/>
      <w:r w:rsidRPr="00071618">
        <w:rPr>
          <w:rFonts w:ascii="Garamond" w:hAnsi="Garamond" w:cs="ParmigianoTextStdReg"/>
          <w:i/>
          <w:sz w:val="28"/>
          <w:szCs w:val="28"/>
        </w:rPr>
        <w:t xml:space="preserve"> Domini</w:t>
      </w:r>
    </w:p>
    <w:p w:rsidR="001827EE" w:rsidRPr="00477BA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sz w:val="28"/>
          <w:szCs w:val="28"/>
        </w:rPr>
      </w:pPr>
    </w:p>
    <w:p w:rsidR="001827EE" w:rsidRPr="00686EFA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-BldIta"/>
          <w:smallCaps/>
          <w:sz w:val="28"/>
          <w:szCs w:val="28"/>
        </w:rPr>
      </w:pPr>
      <w:r>
        <w:rPr>
          <w:rFonts w:ascii="Garamond" w:hAnsi="Garamond" w:cs="ParmigianoTextStd-BldIta"/>
          <w:smallCaps/>
          <w:sz w:val="28"/>
          <w:szCs w:val="28"/>
        </w:rPr>
        <w:t>Moderatore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Prof.</w:t>
      </w:r>
      <w:r w:rsidRPr="003030E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Claudio </w:t>
      </w:r>
      <w:proofErr w:type="spellStart"/>
      <w:r>
        <w:rPr>
          <w:rFonts w:ascii="Garamond" w:hAnsi="Garamond"/>
          <w:sz w:val="28"/>
          <w:szCs w:val="28"/>
        </w:rPr>
        <w:t>Stercal</w:t>
      </w:r>
      <w:proofErr w:type="spellEnd"/>
    </w:p>
    <w:p w:rsidR="001827EE" w:rsidRPr="00502BD6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i/>
          <w:sz w:val="28"/>
          <w:szCs w:val="28"/>
        </w:rPr>
      </w:pPr>
      <w:r w:rsidRPr="00502BD6">
        <w:rPr>
          <w:rFonts w:ascii="Garamond" w:hAnsi="Garamond"/>
          <w:i/>
          <w:sz w:val="28"/>
          <w:szCs w:val="28"/>
        </w:rPr>
        <w:t>Professore Ordinario alla Facoltà teologica</w:t>
      </w:r>
      <w:r>
        <w:rPr>
          <w:rFonts w:ascii="Garamond" w:hAnsi="Garamond"/>
          <w:i/>
          <w:sz w:val="28"/>
          <w:szCs w:val="28"/>
        </w:rPr>
        <w:t xml:space="preserve"> dell’Italia Settentrionale</w:t>
      </w:r>
    </w:p>
    <w:p w:rsidR="001827EE" w:rsidRPr="003030E7" w:rsidRDefault="001827EE" w:rsidP="001827EE">
      <w:pPr>
        <w:rPr>
          <w:rFonts w:ascii="Garamond" w:hAnsi="Garamond"/>
          <w:sz w:val="28"/>
          <w:szCs w:val="28"/>
        </w:rPr>
      </w:pPr>
    </w:p>
    <w:p w:rsidR="00297758" w:rsidRDefault="00297758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Hv"/>
          <w:b/>
          <w:sz w:val="32"/>
          <w:szCs w:val="28"/>
        </w:rPr>
      </w:pPr>
    </w:p>
    <w:p w:rsidR="001827EE" w:rsidRPr="00631FC0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Hv"/>
          <w:b/>
          <w:sz w:val="28"/>
          <w:szCs w:val="28"/>
        </w:rPr>
      </w:pPr>
      <w:r w:rsidRPr="00631FC0">
        <w:rPr>
          <w:rFonts w:ascii="Garamond" w:hAnsi="Garamond" w:cs="HelveticaNeueLTStd-Hv"/>
          <w:b/>
          <w:sz w:val="28"/>
          <w:szCs w:val="28"/>
        </w:rPr>
        <w:lastRenderedPageBreak/>
        <w:t>Gli incontri si rivolgono</w:t>
      </w:r>
      <w:r w:rsidR="00297758" w:rsidRPr="00631FC0">
        <w:rPr>
          <w:rFonts w:ascii="Garamond" w:hAnsi="Garamond" w:cs="HelveticaNeueLTStd-Hv"/>
          <w:b/>
          <w:sz w:val="28"/>
          <w:szCs w:val="28"/>
        </w:rPr>
        <w:t xml:space="preserve"> </w:t>
      </w:r>
      <w:r w:rsidRPr="00631FC0">
        <w:rPr>
          <w:rFonts w:ascii="Garamond" w:hAnsi="Garamond" w:cs="HelveticaNeueLTStd-Roman"/>
          <w:b/>
          <w:color w:val="000000"/>
          <w:sz w:val="28"/>
          <w:szCs w:val="28"/>
        </w:rPr>
        <w:t>a tutti i consacrati e alle consacrate, ai sacerdoti, ai diaconi e ai laici interessati ad approfondire i temi trattati</w:t>
      </w:r>
    </w:p>
    <w:p w:rsidR="001827EE" w:rsidRPr="00631FC0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color w:val="000000"/>
          <w:sz w:val="28"/>
          <w:szCs w:val="28"/>
        </w:rPr>
      </w:pPr>
    </w:p>
    <w:p w:rsidR="001827EE" w:rsidRPr="00631FC0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b/>
          <w:sz w:val="28"/>
          <w:szCs w:val="28"/>
        </w:rPr>
      </w:pPr>
      <w:r w:rsidRPr="00631FC0">
        <w:rPr>
          <w:rFonts w:ascii="Garamond" w:hAnsi="Garamond" w:cs="HelveticaNeueLTStd-Bd"/>
          <w:b/>
          <w:sz w:val="28"/>
          <w:szCs w:val="28"/>
        </w:rPr>
        <w:t>L’incontro fa parte del percorso “La Vita Consacrata in un tempo di Riforma”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color w:val="000000"/>
          <w:sz w:val="28"/>
          <w:szCs w:val="28"/>
        </w:rPr>
      </w:pPr>
      <w:bookmarkStart w:id="0" w:name="_GoBack"/>
      <w:bookmarkEnd w:id="0"/>
    </w:p>
    <w:p w:rsidR="001827EE" w:rsidRPr="001827EE" w:rsidRDefault="00297758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StencilStd-Bld"/>
          <w:sz w:val="28"/>
          <w:szCs w:val="28"/>
        </w:rPr>
      </w:pPr>
      <w:r>
        <w:rPr>
          <w:rFonts w:ascii="Garamond" w:hAnsi="Garamond" w:cs="ParmigianoStencilStd-Bld"/>
          <w:sz w:val="28"/>
          <w:szCs w:val="28"/>
        </w:rPr>
        <w:t>PRESENTA</w:t>
      </w:r>
      <w:r w:rsidR="001827EE" w:rsidRPr="001827EE">
        <w:rPr>
          <w:rFonts w:ascii="Garamond" w:hAnsi="Garamond" w:cs="ParmigianoStencilStd-Bld"/>
          <w:sz w:val="28"/>
          <w:szCs w:val="28"/>
        </w:rPr>
        <w:t>ZIONE DEL PERCORSO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color w:val="000000"/>
          <w:sz w:val="28"/>
          <w:szCs w:val="28"/>
        </w:rPr>
      </w:pPr>
      <w:r w:rsidRPr="001827EE">
        <w:rPr>
          <w:rFonts w:ascii="Garamond" w:hAnsi="Garamond" w:cs="ParmigianoTextStdReg"/>
          <w:sz w:val="28"/>
          <w:szCs w:val="28"/>
        </w:rPr>
        <w:t xml:space="preserve">Ci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troviamo indubbiamente in un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“cambiamento d’epoca” e non tanto in un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color w:val="000000"/>
          <w:sz w:val="28"/>
          <w:szCs w:val="28"/>
        </w:rPr>
      </w:pPr>
      <w:r w:rsidRPr="003030E7">
        <w:rPr>
          <w:rFonts w:ascii="Garamond" w:hAnsi="Garamond" w:cs="ParmigianoTextStdReg"/>
          <w:color w:val="000000"/>
          <w:sz w:val="28"/>
          <w:szCs w:val="28"/>
        </w:rPr>
        <w:t>“</w:t>
      </w:r>
      <w:proofErr w:type="gramStart"/>
      <w:r w:rsidRPr="003030E7">
        <w:rPr>
          <w:rFonts w:ascii="Garamond" w:hAnsi="Garamond" w:cs="ParmigianoTextStdReg"/>
          <w:color w:val="000000"/>
          <w:sz w:val="28"/>
          <w:szCs w:val="28"/>
        </w:rPr>
        <w:t>epoca</w:t>
      </w:r>
      <w:proofErr w:type="gramEnd"/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 di cambiamenti”, dice papa Francesco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(</w:t>
      </w:r>
      <w:proofErr w:type="spellStart"/>
      <w:r w:rsidRPr="003030E7">
        <w:rPr>
          <w:rFonts w:ascii="Garamond" w:hAnsi="Garamond" w:cs="ParmigianoTextStdReg"/>
          <w:color w:val="000000"/>
          <w:sz w:val="28"/>
          <w:szCs w:val="28"/>
        </w:rPr>
        <w:t>cf</w:t>
      </w:r>
      <w:proofErr w:type="spellEnd"/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.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Intervento al V Convegno ecclesiale di Firenze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).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Il nostro è certo un tempo di Riforma per il Clero,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per la Vita Consacrata e per tutto il popolo di Dio,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ribadisce il cardinale Angelo Scola (</w:t>
      </w:r>
      <w:proofErr w:type="spellStart"/>
      <w:r w:rsidRPr="003030E7">
        <w:rPr>
          <w:rFonts w:ascii="Garamond" w:hAnsi="Garamond" w:cs="ParmigianoTextStdReg"/>
          <w:color w:val="000000"/>
          <w:sz w:val="28"/>
          <w:szCs w:val="28"/>
        </w:rPr>
        <w:t>cf</w:t>
      </w:r>
      <w:proofErr w:type="spellEnd"/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.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Indicazioni</w:t>
      </w:r>
      <w:r>
        <w:rPr>
          <w:rFonts w:ascii="Garamond" w:hAnsi="Garamond" w:cs="ParmigianoTextStd-RegIta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per «Educarsi al pensiero di Cristo». Anno Pastorale</w:t>
      </w:r>
      <w:r>
        <w:rPr>
          <w:rFonts w:ascii="Garamond" w:hAnsi="Garamond" w:cs="ParmigianoTextStd-RegIta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2016-2017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).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Come si colloca oggi la Vita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Consacrata in una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grande Diocesi come quella di Milano? Come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interagisce con la società plurale? Quali fattori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possono aiutarne la crescita? Quali processi sono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necessari perché un carisma di Vita Consacrata sia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partecipato più ampiamente nella Chiesa locale?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color w:val="000000"/>
          <w:sz w:val="28"/>
          <w:szCs w:val="28"/>
        </w:rPr>
      </w:pPr>
      <w:r w:rsidRPr="003030E7">
        <w:rPr>
          <w:rFonts w:ascii="Garamond" w:hAnsi="Garamond" w:cs="ParmigianoTextStdReg"/>
          <w:color w:val="000000"/>
          <w:sz w:val="28"/>
          <w:szCs w:val="28"/>
        </w:rPr>
        <w:t>Come valorizzare maggiormente la presenza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dei consacrati e delle consacrate nella pastorale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diocesana secondo un’autentica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pluriformità</w:t>
      </w:r>
      <w:r>
        <w:rPr>
          <w:rFonts w:ascii="Garamond" w:hAnsi="Garamond" w:cs="ParmigianoTextStd-RegIta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-RegIta"/>
          <w:color w:val="000000"/>
          <w:sz w:val="28"/>
          <w:szCs w:val="28"/>
        </w:rPr>
        <w:t>nell’unità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?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Gli incontri di quest’anno cercheranno di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rispondere a queste domande mediante un intenso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color w:val="000000"/>
          <w:sz w:val="28"/>
          <w:szCs w:val="28"/>
        </w:rPr>
      </w:pPr>
      <w:proofErr w:type="gramStart"/>
      <w:r w:rsidRPr="003030E7">
        <w:rPr>
          <w:rFonts w:ascii="Garamond" w:hAnsi="Garamond" w:cs="ParmigianoTextStdReg"/>
          <w:color w:val="000000"/>
          <w:sz w:val="28"/>
          <w:szCs w:val="28"/>
        </w:rPr>
        <w:t>confronto</w:t>
      </w:r>
      <w:proofErr w:type="gramEnd"/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 tra relatori e pubblico.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Gli appuntamenti prevedono interventi di esperti,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8"/>
          <w:szCs w:val="28"/>
        </w:rPr>
      </w:pPr>
      <w:proofErr w:type="gramStart"/>
      <w:r w:rsidRPr="003030E7">
        <w:rPr>
          <w:rFonts w:ascii="Garamond" w:hAnsi="Garamond" w:cs="ParmigianoTextStdReg"/>
          <w:color w:val="000000"/>
          <w:sz w:val="28"/>
          <w:szCs w:val="28"/>
        </w:rPr>
        <w:t>dei</w:t>
      </w:r>
      <w:proofErr w:type="gramEnd"/>
      <w:r w:rsidRPr="003030E7">
        <w:rPr>
          <w:rFonts w:ascii="Garamond" w:hAnsi="Garamond" w:cs="ParmigianoTextStdReg"/>
          <w:color w:val="000000"/>
          <w:sz w:val="28"/>
          <w:szCs w:val="28"/>
        </w:rPr>
        <w:t xml:space="preserve"> responsabili dei Vicariati di settore della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Arcidiocesi ambrosiana e testimonianze di vita.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Sono invitati tutti gli interessati.</w:t>
      </w:r>
      <w:r>
        <w:rPr>
          <w:rFonts w:ascii="Garamond" w:hAnsi="Garamond" w:cs="ParmigianoTextStdReg"/>
          <w:color w:val="000000"/>
          <w:sz w:val="28"/>
          <w:szCs w:val="28"/>
        </w:rPr>
        <w:t xml:space="preserve"> </w:t>
      </w:r>
      <w:r w:rsidRPr="003030E7">
        <w:rPr>
          <w:rFonts w:ascii="Garamond" w:hAnsi="Garamond" w:cs="ParmigianoTextStdReg"/>
          <w:color w:val="000000"/>
          <w:sz w:val="28"/>
          <w:szCs w:val="28"/>
        </w:rPr>
        <w:t>L’ingresso è gratuito</w:t>
      </w:r>
    </w:p>
    <w:p w:rsidR="001827EE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b/>
          <w:color w:val="000000"/>
          <w:sz w:val="28"/>
          <w:szCs w:val="28"/>
        </w:rPr>
      </w:pPr>
    </w:p>
    <w:p w:rsidR="001827EE" w:rsidRPr="00055E74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b/>
          <w:color w:val="000000"/>
          <w:sz w:val="28"/>
          <w:szCs w:val="28"/>
        </w:rPr>
      </w:pPr>
      <w:r w:rsidRPr="00055E74">
        <w:rPr>
          <w:rFonts w:ascii="Garamond" w:hAnsi="Garamond" w:cs="HelveticaNeueLTStd-Bd"/>
          <w:b/>
          <w:color w:val="000000"/>
          <w:sz w:val="28"/>
          <w:szCs w:val="28"/>
        </w:rPr>
        <w:t>Sede degli incontri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r w:rsidRPr="003030E7">
        <w:rPr>
          <w:rFonts w:ascii="Garamond" w:hAnsi="Garamond" w:cs="HelveticaNeueLTStd-Roman"/>
          <w:color w:val="000000"/>
          <w:sz w:val="28"/>
          <w:szCs w:val="28"/>
        </w:rPr>
        <w:t>Facoltà Teologica dell’Italia Settentrionale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r w:rsidRPr="003030E7">
        <w:rPr>
          <w:rFonts w:ascii="Garamond" w:hAnsi="Garamond" w:cs="HelveticaNeueLTStd-Roman"/>
          <w:color w:val="000000"/>
          <w:sz w:val="28"/>
          <w:szCs w:val="28"/>
        </w:rPr>
        <w:t>Via dei Cavalieri del S. Sepolcro, 3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r w:rsidRPr="003030E7">
        <w:rPr>
          <w:rFonts w:ascii="Garamond" w:hAnsi="Garamond" w:cs="HelveticaNeueLTStd-Roman"/>
          <w:color w:val="000000"/>
          <w:sz w:val="28"/>
          <w:szCs w:val="28"/>
        </w:rPr>
        <w:t>20121 Milano [MM2 Lanza]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color w:val="000000"/>
          <w:sz w:val="28"/>
          <w:szCs w:val="28"/>
        </w:rPr>
      </w:pPr>
    </w:p>
    <w:p w:rsidR="001827EE" w:rsidRPr="00055E74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Bd"/>
          <w:b/>
          <w:color w:val="000000"/>
          <w:sz w:val="28"/>
          <w:szCs w:val="28"/>
        </w:rPr>
      </w:pPr>
      <w:r w:rsidRPr="00055E74">
        <w:rPr>
          <w:rFonts w:ascii="Garamond" w:hAnsi="Garamond" w:cs="HelveticaNeueLTStd-Bd"/>
          <w:b/>
          <w:color w:val="000000"/>
          <w:sz w:val="28"/>
          <w:szCs w:val="28"/>
        </w:rPr>
        <w:t>Per ulteriori informazioni rivolgersi 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r w:rsidRPr="003030E7">
        <w:rPr>
          <w:rFonts w:ascii="Garamond" w:hAnsi="Garamond" w:cs="HelveticaNeueLTStd-Roman"/>
          <w:color w:val="000000"/>
          <w:sz w:val="28"/>
          <w:szCs w:val="28"/>
        </w:rPr>
        <w:t>• Vicariato Episcopale per la Vita Consacrata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proofErr w:type="gramStart"/>
      <w:r w:rsidRPr="003030E7">
        <w:rPr>
          <w:rFonts w:ascii="Garamond" w:hAnsi="Garamond" w:cs="HelveticaNeueLTStd-Roman"/>
          <w:color w:val="000000"/>
          <w:sz w:val="28"/>
          <w:szCs w:val="28"/>
        </w:rPr>
        <w:t>femminile</w:t>
      </w:r>
      <w:proofErr w:type="gramEnd"/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r w:rsidRPr="003030E7">
        <w:rPr>
          <w:rFonts w:ascii="Garamond" w:hAnsi="Garamond" w:cs="HelveticaNeueLTStd-Roman"/>
          <w:color w:val="000000"/>
          <w:sz w:val="28"/>
          <w:szCs w:val="28"/>
        </w:rPr>
        <w:t>• Vicariato Episcopale per la Vita Consacrata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LTStd-Roman"/>
          <w:color w:val="000000"/>
          <w:sz w:val="28"/>
          <w:szCs w:val="28"/>
        </w:rPr>
      </w:pPr>
      <w:proofErr w:type="gramStart"/>
      <w:r w:rsidRPr="003030E7">
        <w:rPr>
          <w:rFonts w:ascii="Garamond" w:hAnsi="Garamond" w:cs="HelveticaNeueLTStd-Roman"/>
          <w:color w:val="000000"/>
          <w:sz w:val="28"/>
          <w:szCs w:val="28"/>
        </w:rPr>
        <w:t>maschile</w:t>
      </w:r>
      <w:proofErr w:type="gramEnd"/>
      <w:r w:rsidRPr="003030E7">
        <w:rPr>
          <w:rFonts w:ascii="Garamond" w:hAnsi="Garamond" w:cs="HelveticaNeueLTStd-Roman"/>
          <w:color w:val="000000"/>
          <w:sz w:val="28"/>
          <w:szCs w:val="28"/>
        </w:rPr>
        <w:t>, Istituti secolari</w:t>
      </w:r>
    </w:p>
    <w:p w:rsidR="001827EE" w:rsidRPr="003030E7" w:rsidRDefault="001827EE" w:rsidP="001827EE">
      <w:pPr>
        <w:rPr>
          <w:rFonts w:ascii="Garamond" w:hAnsi="Garamond" w:cs="HelveticaNeueLTStd-Roman"/>
          <w:color w:val="000000"/>
          <w:sz w:val="28"/>
          <w:szCs w:val="28"/>
        </w:rPr>
      </w:pPr>
      <w:proofErr w:type="gramStart"/>
      <w:r w:rsidRPr="003030E7">
        <w:rPr>
          <w:rFonts w:ascii="Garamond" w:hAnsi="Garamond" w:cs="HelveticaNeueLTStd-Roman"/>
          <w:color w:val="000000"/>
          <w:sz w:val="28"/>
          <w:szCs w:val="28"/>
        </w:rPr>
        <w:t>e</w:t>
      </w:r>
      <w:proofErr w:type="gramEnd"/>
      <w:r w:rsidRPr="003030E7">
        <w:rPr>
          <w:rFonts w:ascii="Garamond" w:hAnsi="Garamond" w:cs="HelveticaNeueLTStd-Roman"/>
          <w:color w:val="000000"/>
          <w:sz w:val="28"/>
          <w:szCs w:val="28"/>
        </w:rPr>
        <w:t xml:space="preserve"> nuove forme di Vita Consacrata</w:t>
      </w:r>
    </w:p>
    <w:p w:rsidR="001827EE" w:rsidRPr="003030E7" w:rsidRDefault="001827EE" w:rsidP="001827EE">
      <w:pPr>
        <w:autoSpaceDE w:val="0"/>
        <w:autoSpaceDN w:val="0"/>
        <w:adjustRightInd w:val="0"/>
        <w:spacing w:after="0" w:line="240" w:lineRule="auto"/>
        <w:rPr>
          <w:rFonts w:ascii="Garamond" w:hAnsi="Garamond" w:cs="ParmigianoTextStdReg"/>
          <w:sz w:val="28"/>
          <w:szCs w:val="28"/>
        </w:rPr>
      </w:pPr>
      <w:r w:rsidRPr="003030E7">
        <w:rPr>
          <w:rFonts w:ascii="Garamond" w:hAnsi="Garamond" w:cs="ParmigianoTextStd-Bld"/>
          <w:sz w:val="28"/>
          <w:szCs w:val="28"/>
        </w:rPr>
        <w:t xml:space="preserve">Per informazioni: </w:t>
      </w:r>
      <w:r w:rsidRPr="003030E7">
        <w:rPr>
          <w:rFonts w:ascii="Garamond" w:hAnsi="Garamond" w:cs="ParmigianoTextStd-RegIta"/>
          <w:sz w:val="28"/>
          <w:szCs w:val="28"/>
        </w:rPr>
        <w:t xml:space="preserve">Curia Arcivescovile - </w:t>
      </w:r>
      <w:r w:rsidRPr="003030E7">
        <w:rPr>
          <w:rFonts w:ascii="Garamond" w:hAnsi="Garamond" w:cs="ParmigianoTextStdReg"/>
          <w:sz w:val="28"/>
          <w:szCs w:val="28"/>
        </w:rPr>
        <w:t xml:space="preserve">Piazza Fontana, 2 </w:t>
      </w:r>
    </w:p>
    <w:p w:rsidR="001827EE" w:rsidRPr="003030E7" w:rsidRDefault="001827EE" w:rsidP="001827EE">
      <w:pPr>
        <w:rPr>
          <w:rFonts w:ascii="Garamond" w:hAnsi="Garamond"/>
          <w:sz w:val="28"/>
          <w:szCs w:val="28"/>
        </w:rPr>
      </w:pPr>
      <w:r w:rsidRPr="003030E7">
        <w:rPr>
          <w:rFonts w:ascii="Garamond" w:hAnsi="Garamond" w:cs="ParmigianoTextStdReg"/>
          <w:sz w:val="28"/>
          <w:szCs w:val="28"/>
        </w:rPr>
        <w:t>20122 Milano - Tel. 02 85 56 403 - www.chiesadimilano.it</w:t>
      </w:r>
    </w:p>
    <w:p w:rsidR="00BB33E2" w:rsidRPr="00BB33E2" w:rsidRDefault="00BB33E2" w:rsidP="00BB33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33E2" w:rsidRPr="00BB33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migianoStencilStd-B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migianoTextStd-Med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migianoTextStd-B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migianoTextStdRe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rmigianoTextStd-Bld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rmigianoTextStd-Reg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7F"/>
    <w:rsid w:val="000011C5"/>
    <w:rsid w:val="000E0F24"/>
    <w:rsid w:val="000F7879"/>
    <w:rsid w:val="001827EE"/>
    <w:rsid w:val="00237872"/>
    <w:rsid w:val="00295292"/>
    <w:rsid w:val="00297758"/>
    <w:rsid w:val="004115AC"/>
    <w:rsid w:val="00501A14"/>
    <w:rsid w:val="00534816"/>
    <w:rsid w:val="00631FC0"/>
    <w:rsid w:val="006D69B1"/>
    <w:rsid w:val="008B1A45"/>
    <w:rsid w:val="008B1B2D"/>
    <w:rsid w:val="009129E5"/>
    <w:rsid w:val="00A13676"/>
    <w:rsid w:val="00B54EA6"/>
    <w:rsid w:val="00BB33E2"/>
    <w:rsid w:val="00BF517F"/>
    <w:rsid w:val="00CE387B"/>
    <w:rsid w:val="00CF258B"/>
    <w:rsid w:val="00E56B69"/>
    <w:rsid w:val="00E64697"/>
    <w:rsid w:val="00E67097"/>
    <w:rsid w:val="00E813DE"/>
    <w:rsid w:val="00EA1B21"/>
    <w:rsid w:val="00E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B528C-3EC0-4DBA-AD2D-F7DE179B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B33E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B33E2"/>
    <w:rPr>
      <w:b/>
      <w:bCs/>
    </w:rPr>
  </w:style>
  <w:style w:type="character" w:customStyle="1" w:styleId="apple-converted-space">
    <w:name w:val="apple-converted-space"/>
    <w:basedOn w:val="Carpredefinitoparagrafo"/>
    <w:rsid w:val="00BB33E2"/>
  </w:style>
  <w:style w:type="paragraph" w:styleId="NormaleWeb">
    <w:name w:val="Normal (Web)"/>
    <w:basedOn w:val="Normale"/>
    <w:uiPriority w:val="99"/>
    <w:semiHidden/>
    <w:unhideWhenUsed/>
    <w:rsid w:val="00BB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6985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62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2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1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40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57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46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5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47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631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88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40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28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8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47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0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99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7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00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056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284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4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2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00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Mauro Colombo</cp:lastModifiedBy>
  <cp:revision>4</cp:revision>
  <dcterms:created xsi:type="dcterms:W3CDTF">2017-05-11T12:55:00Z</dcterms:created>
  <dcterms:modified xsi:type="dcterms:W3CDTF">2017-05-11T12:57:00Z</dcterms:modified>
</cp:coreProperties>
</file>