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063DE" w14:textId="77777777" w:rsidR="00B12F9A" w:rsidRPr="00B12F9A" w:rsidRDefault="00B12F9A" w:rsidP="00B12F9A">
      <w:pPr>
        <w:ind w:left="567" w:right="288"/>
        <w:jc w:val="both"/>
        <w:rPr>
          <w:rFonts w:ascii="Arial" w:hAnsi="Arial" w:cs="Arial"/>
          <w:i/>
          <w:lang w:val="it-IT"/>
        </w:rPr>
      </w:pPr>
      <w:r w:rsidRPr="00B12F9A">
        <w:rPr>
          <w:rFonts w:ascii="Arial" w:hAnsi="Arial" w:cs="Arial"/>
          <w:i/>
          <w:lang w:val="it-IT"/>
        </w:rPr>
        <w:t xml:space="preserve">Prof. </w:t>
      </w:r>
      <w:proofErr w:type="gramStart"/>
      <w:r w:rsidRPr="00B12F9A">
        <w:rPr>
          <w:rFonts w:ascii="Arial" w:hAnsi="Arial" w:cs="Arial"/>
          <w:i/>
          <w:lang w:val="it-IT"/>
        </w:rPr>
        <w:t>J.J.</w:t>
      </w:r>
      <w:proofErr w:type="gramEnd"/>
      <w:r w:rsidRPr="00B12F9A">
        <w:rPr>
          <w:rFonts w:ascii="Arial" w:hAnsi="Arial" w:cs="Arial"/>
          <w:i/>
          <w:lang w:val="it-IT"/>
        </w:rPr>
        <w:t xml:space="preserve"> </w:t>
      </w:r>
      <w:proofErr w:type="spellStart"/>
      <w:r w:rsidRPr="00B12F9A">
        <w:rPr>
          <w:rFonts w:ascii="Arial" w:hAnsi="Arial" w:cs="Arial"/>
          <w:i/>
          <w:lang w:val="it-IT"/>
        </w:rPr>
        <w:t>Carney</w:t>
      </w:r>
      <w:proofErr w:type="spellEnd"/>
      <w:r w:rsidRPr="00B12F9A">
        <w:rPr>
          <w:rFonts w:ascii="Arial" w:hAnsi="Arial" w:cs="Arial"/>
          <w:i/>
          <w:lang w:val="it-IT"/>
        </w:rPr>
        <w:t xml:space="preserve">, </w:t>
      </w:r>
      <w:proofErr w:type="spellStart"/>
      <w:r w:rsidRPr="00B12F9A">
        <w:rPr>
          <w:rFonts w:ascii="Arial" w:hAnsi="Arial" w:cs="Arial"/>
          <w:i/>
          <w:lang w:val="it-IT"/>
        </w:rPr>
        <w:t>Creighton</w:t>
      </w:r>
      <w:proofErr w:type="spellEnd"/>
      <w:r w:rsidRPr="00B12F9A">
        <w:rPr>
          <w:rFonts w:ascii="Arial" w:hAnsi="Arial" w:cs="Arial"/>
          <w:i/>
          <w:lang w:val="it-IT"/>
        </w:rPr>
        <w:t xml:space="preserve"> </w:t>
      </w:r>
      <w:proofErr w:type="spellStart"/>
      <w:r w:rsidRPr="00B12F9A">
        <w:rPr>
          <w:rFonts w:ascii="Arial" w:hAnsi="Arial" w:cs="Arial"/>
          <w:i/>
          <w:lang w:val="it-IT"/>
        </w:rPr>
        <w:t>University</w:t>
      </w:r>
      <w:proofErr w:type="spellEnd"/>
    </w:p>
    <w:p w14:paraId="2933F2B9" w14:textId="77777777" w:rsidR="00B12F9A" w:rsidRDefault="00B12F9A" w:rsidP="00B12F9A">
      <w:pPr>
        <w:ind w:left="567" w:right="288"/>
        <w:jc w:val="both"/>
        <w:rPr>
          <w:rFonts w:ascii="Arial" w:hAnsi="Arial" w:cs="Arial"/>
          <w:b/>
          <w:lang w:val="it-IT"/>
        </w:rPr>
      </w:pPr>
    </w:p>
    <w:p w14:paraId="6BCC8774" w14:textId="77777777" w:rsidR="00871480" w:rsidRDefault="00871480" w:rsidP="00B12F9A">
      <w:pPr>
        <w:ind w:left="567" w:right="288"/>
        <w:jc w:val="both"/>
        <w:rPr>
          <w:rFonts w:ascii="Arial" w:hAnsi="Arial" w:cs="Arial"/>
          <w:b/>
          <w:lang w:val="it-IT"/>
        </w:rPr>
      </w:pPr>
    </w:p>
    <w:p w14:paraId="48F36A17" w14:textId="77777777" w:rsidR="00B12F9A" w:rsidRPr="00B12F9A" w:rsidRDefault="00B12F9A" w:rsidP="00B12F9A">
      <w:pPr>
        <w:ind w:left="567" w:right="288"/>
        <w:jc w:val="center"/>
        <w:rPr>
          <w:rFonts w:ascii="Arial" w:hAnsi="Arial" w:cs="Arial"/>
          <w:sz w:val="36"/>
          <w:szCs w:val="36"/>
          <w:lang w:val="it-IT"/>
        </w:rPr>
      </w:pPr>
      <w:r>
        <w:rPr>
          <w:rFonts w:ascii="Arial" w:hAnsi="Arial" w:cs="Arial"/>
          <w:sz w:val="36"/>
          <w:szCs w:val="36"/>
          <w:lang w:val="it-IT"/>
        </w:rPr>
        <w:t xml:space="preserve">Evangelizzazione e Politiche in Uganda e </w:t>
      </w:r>
      <w:proofErr w:type="spellStart"/>
      <w:r>
        <w:rPr>
          <w:rFonts w:ascii="Arial" w:hAnsi="Arial" w:cs="Arial"/>
          <w:sz w:val="36"/>
          <w:szCs w:val="36"/>
          <w:lang w:val="it-IT"/>
        </w:rPr>
        <w:t>Rwanda</w:t>
      </w:r>
      <w:proofErr w:type="spellEnd"/>
    </w:p>
    <w:p w14:paraId="3D39C7C0" w14:textId="77777777" w:rsidR="00B12F9A" w:rsidRDefault="00B12F9A" w:rsidP="00B12F9A">
      <w:pPr>
        <w:ind w:left="567" w:right="288"/>
        <w:jc w:val="both"/>
        <w:rPr>
          <w:rFonts w:ascii="Arial" w:hAnsi="Arial" w:cs="Arial"/>
          <w:lang w:val="it-IT"/>
        </w:rPr>
      </w:pPr>
    </w:p>
    <w:p w14:paraId="20755777" w14:textId="77777777" w:rsidR="00871480" w:rsidRDefault="00871480" w:rsidP="00B12F9A">
      <w:pPr>
        <w:ind w:left="567" w:right="288"/>
        <w:jc w:val="both"/>
        <w:rPr>
          <w:rFonts w:ascii="Arial" w:hAnsi="Arial" w:cs="Arial"/>
          <w:lang w:val="it-IT"/>
        </w:rPr>
      </w:pPr>
      <w:bookmarkStart w:id="0" w:name="_GoBack"/>
      <w:bookmarkEnd w:id="0"/>
    </w:p>
    <w:p w14:paraId="6CB0F0F5" w14:textId="77777777" w:rsidR="00B12F9A" w:rsidRDefault="00B12F9A" w:rsidP="00B12F9A">
      <w:pPr>
        <w:ind w:left="567" w:right="288"/>
        <w:jc w:val="both"/>
        <w:rPr>
          <w:rFonts w:ascii="Arial" w:hAnsi="Arial" w:cs="Arial"/>
          <w:lang w:val="it-IT"/>
        </w:rPr>
      </w:pPr>
    </w:p>
    <w:p w14:paraId="5B18C989" w14:textId="37B28D07" w:rsidR="00B12F9A" w:rsidRDefault="00B12F9A" w:rsidP="00194EBB">
      <w:pPr>
        <w:spacing w:line="360" w:lineRule="auto"/>
        <w:ind w:left="567" w:right="288" w:firstLine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Nella storia dell’Africa moderna, Uganda e Ruanda erano i due casi più celebri e di successo dell’evangelizzazione cattolica. </w:t>
      </w:r>
      <w:proofErr w:type="gramStart"/>
      <w:r>
        <w:rPr>
          <w:rFonts w:ascii="Arial" w:hAnsi="Arial" w:cs="Arial"/>
          <w:lang w:val="it-IT"/>
        </w:rPr>
        <w:t>Le</w:t>
      </w:r>
      <w:proofErr w:type="gramEnd"/>
      <w:r>
        <w:rPr>
          <w:rFonts w:ascii="Arial" w:hAnsi="Arial" w:cs="Arial"/>
          <w:lang w:val="it-IT"/>
        </w:rPr>
        <w:t xml:space="preserve"> somiglianza tra i due contesti cattolici erano evidenti. Entrambe le nazioni erano fortemente </w:t>
      </w:r>
      <w:proofErr w:type="gramStart"/>
      <w:r>
        <w:rPr>
          <w:rFonts w:ascii="Arial" w:hAnsi="Arial" w:cs="Arial"/>
          <w:lang w:val="it-IT"/>
        </w:rPr>
        <w:t>influenzati</w:t>
      </w:r>
      <w:proofErr w:type="gramEnd"/>
      <w:r>
        <w:rPr>
          <w:rFonts w:ascii="Arial" w:hAnsi="Arial" w:cs="Arial"/>
          <w:lang w:val="it-IT"/>
        </w:rPr>
        <w:t xml:space="preserve"> dai metodi di evangelizzazione dei Missionari d’Africa (I Padri Bianchi); entrambe promossero ben presto l’indigenizzazione delle sfere più alte del clero; e entrambe divennero le chiese cristiane più ampie nelle loro regioni dall’indipendenza nel 1962. Non </w:t>
      </w:r>
      <w:proofErr w:type="gramStart"/>
      <w:r>
        <w:rPr>
          <w:rFonts w:ascii="Arial" w:hAnsi="Arial" w:cs="Arial"/>
          <w:lang w:val="it-IT"/>
        </w:rPr>
        <w:t>sorprende dunque</w:t>
      </w:r>
      <w:proofErr w:type="gramEnd"/>
      <w:r>
        <w:rPr>
          <w:rFonts w:ascii="Arial" w:hAnsi="Arial" w:cs="Arial"/>
          <w:lang w:val="it-IT"/>
        </w:rPr>
        <w:t xml:space="preserve"> che entrambe le chiese abbiano assunto un’enorme importanza sociopolitica durante il periodo postcoloniale.</w:t>
      </w:r>
      <w:r w:rsidR="009265DB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Nonostante tutte le somiglianze, l’intersezione tra “evangelizzazione e politiche” seguì un cammino differente in ciascuna nazione e </w:t>
      </w:r>
      <w:r w:rsidRPr="00B12F9A">
        <w:rPr>
          <w:rFonts w:ascii="Arial" w:hAnsi="Arial" w:cs="Arial"/>
          <w:lang w:val="it-IT"/>
        </w:rPr>
        <w:t>questo spiega in parte i lasciti politici postcoloniali contrastanti delle due chiese</w:t>
      </w:r>
      <w:r>
        <w:rPr>
          <w:rFonts w:ascii="Arial" w:hAnsi="Arial" w:cs="Arial"/>
          <w:lang w:val="it-IT"/>
        </w:rPr>
        <w:t xml:space="preserve">. In sintesi, se la Chiesa istituzionale in Ruanda perse </w:t>
      </w:r>
      <w:proofErr w:type="gramStart"/>
      <w:r>
        <w:rPr>
          <w:rFonts w:ascii="Arial" w:hAnsi="Arial" w:cs="Arial"/>
          <w:lang w:val="it-IT"/>
        </w:rPr>
        <w:t>credibilità</w:t>
      </w:r>
      <w:proofErr w:type="gramEnd"/>
      <w:r>
        <w:rPr>
          <w:rFonts w:ascii="Arial" w:hAnsi="Arial" w:cs="Arial"/>
          <w:lang w:val="it-IT"/>
        </w:rPr>
        <w:t xml:space="preserve"> politica nel periodo postcoloniale, culminato con la complicità </w:t>
      </w:r>
      <w:r w:rsidR="00AA3305">
        <w:rPr>
          <w:rFonts w:ascii="Arial" w:hAnsi="Arial" w:cs="Arial"/>
          <w:lang w:val="it-IT"/>
        </w:rPr>
        <w:t xml:space="preserve">percepita come tale </w:t>
      </w:r>
      <w:r>
        <w:rPr>
          <w:rFonts w:ascii="Arial" w:hAnsi="Arial" w:cs="Arial"/>
          <w:lang w:val="it-IT"/>
        </w:rPr>
        <w:t xml:space="preserve">nel genocidio del 1994, </w:t>
      </w:r>
      <w:r w:rsidR="00AA3305">
        <w:rPr>
          <w:rFonts w:ascii="Arial" w:hAnsi="Arial" w:cs="Arial"/>
          <w:lang w:val="it-IT"/>
        </w:rPr>
        <w:t xml:space="preserve">la Chiesa Cattolica d’Uganda emerse dal dispotico regime di Milton </w:t>
      </w:r>
      <w:proofErr w:type="spellStart"/>
      <w:r w:rsidR="00AA3305">
        <w:rPr>
          <w:rFonts w:ascii="Arial" w:hAnsi="Arial" w:cs="Arial"/>
          <w:lang w:val="it-IT"/>
        </w:rPr>
        <w:t>Obote</w:t>
      </w:r>
      <w:proofErr w:type="spellEnd"/>
      <w:r w:rsidR="00AA3305">
        <w:rPr>
          <w:rFonts w:ascii="Arial" w:hAnsi="Arial" w:cs="Arial"/>
          <w:lang w:val="it-IT"/>
        </w:rPr>
        <w:t xml:space="preserve"> e di Idi </w:t>
      </w:r>
      <w:proofErr w:type="spellStart"/>
      <w:r w:rsidR="00AA3305">
        <w:rPr>
          <w:rFonts w:ascii="Arial" w:hAnsi="Arial" w:cs="Arial"/>
          <w:lang w:val="it-IT"/>
        </w:rPr>
        <w:t>Amin</w:t>
      </w:r>
      <w:proofErr w:type="spellEnd"/>
      <w:r w:rsidR="00AA3305">
        <w:rPr>
          <w:rFonts w:ascii="Arial" w:hAnsi="Arial" w:cs="Arial"/>
          <w:lang w:val="it-IT"/>
        </w:rPr>
        <w:t xml:space="preserve"> con la sua credibilità morale e istituzionale ampiamente intatta. </w:t>
      </w:r>
    </w:p>
    <w:p w14:paraId="2CD53990" w14:textId="5A516F21" w:rsidR="00786F36" w:rsidRDefault="00786F36" w:rsidP="00194EBB">
      <w:pPr>
        <w:spacing w:line="360" w:lineRule="auto"/>
        <w:ind w:left="567" w:right="288" w:firstLine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La conferenza districa molte ragioni di queste differenti traiettorie. Ritengo che il matrimonio tra la chiesa coloniale “costantiniana” ruandese </w:t>
      </w:r>
      <w:r w:rsidR="00417718">
        <w:rPr>
          <w:rFonts w:ascii="Arial" w:hAnsi="Arial" w:cs="Arial"/>
          <w:lang w:val="it-IT"/>
        </w:rPr>
        <w:t xml:space="preserve">e lo stato sia profondamente differente dalla “polis alternativa cattolica” che si sviluppò nell’Uganda coloniale. A sua volta, se i leader ruandesi cattolici abbracciarono il nazionalismo Hutu e collaborarono strettamente </w:t>
      </w:r>
      <w:r w:rsidR="00E42525">
        <w:rPr>
          <w:rFonts w:ascii="Arial" w:hAnsi="Arial" w:cs="Arial"/>
          <w:lang w:val="it-IT"/>
        </w:rPr>
        <w:t xml:space="preserve">con i leader di stato postcoloniali, i leader cattolici ugandesi come l’Arcivescovo </w:t>
      </w:r>
      <w:r w:rsidR="00E42525" w:rsidRPr="00B12F9A">
        <w:rPr>
          <w:rFonts w:ascii="Arial" w:hAnsi="Arial" w:cs="Arial"/>
          <w:lang w:val="it-IT"/>
        </w:rPr>
        <w:t xml:space="preserve">Joseph </w:t>
      </w:r>
      <w:proofErr w:type="spellStart"/>
      <w:r w:rsidR="00E42525" w:rsidRPr="00B12F9A">
        <w:rPr>
          <w:rFonts w:ascii="Arial" w:hAnsi="Arial" w:cs="Arial"/>
          <w:lang w:val="it-IT"/>
        </w:rPr>
        <w:t>Kiwanuka</w:t>
      </w:r>
      <w:proofErr w:type="spellEnd"/>
      <w:r w:rsidR="00E42525" w:rsidRPr="00B12F9A">
        <w:rPr>
          <w:rFonts w:ascii="Arial" w:hAnsi="Arial" w:cs="Arial"/>
          <w:lang w:val="it-IT"/>
        </w:rPr>
        <w:t xml:space="preserve"> </w:t>
      </w:r>
      <w:proofErr w:type="gramStart"/>
      <w:r w:rsidR="00E42525">
        <w:rPr>
          <w:rFonts w:ascii="Arial" w:hAnsi="Arial" w:cs="Arial"/>
          <w:lang w:val="it-IT"/>
        </w:rPr>
        <w:t>e</w:t>
      </w:r>
      <w:proofErr w:type="gramEnd"/>
      <w:r w:rsidR="00E42525" w:rsidRPr="00B12F9A">
        <w:rPr>
          <w:rFonts w:ascii="Arial" w:hAnsi="Arial" w:cs="Arial"/>
          <w:lang w:val="it-IT"/>
        </w:rPr>
        <w:t xml:space="preserve"> Emmanuel Cardinal </w:t>
      </w:r>
      <w:proofErr w:type="spellStart"/>
      <w:r w:rsidR="00E42525" w:rsidRPr="00B12F9A">
        <w:rPr>
          <w:rFonts w:ascii="Arial" w:hAnsi="Arial" w:cs="Arial"/>
          <w:lang w:val="it-IT"/>
        </w:rPr>
        <w:t>Nsubuga</w:t>
      </w:r>
      <w:proofErr w:type="spellEnd"/>
      <w:r w:rsidR="00E42525" w:rsidRPr="00B12F9A">
        <w:rPr>
          <w:rFonts w:ascii="Arial" w:hAnsi="Arial" w:cs="Arial"/>
          <w:lang w:val="it-IT"/>
        </w:rPr>
        <w:t xml:space="preserve"> </w:t>
      </w:r>
      <w:r w:rsidR="00E42525">
        <w:rPr>
          <w:rFonts w:ascii="Arial" w:hAnsi="Arial" w:cs="Arial"/>
          <w:lang w:val="it-IT"/>
        </w:rPr>
        <w:t xml:space="preserve">adottarono una posizione politica che definirei “un ministero profetico di presenza”. </w:t>
      </w:r>
    </w:p>
    <w:p w14:paraId="6F0198AD" w14:textId="6F355360" w:rsidR="00E42525" w:rsidRDefault="00E42525" w:rsidP="00194EBB">
      <w:pPr>
        <w:spacing w:line="360" w:lineRule="auto"/>
        <w:ind w:left="567" w:right="288" w:firstLine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In conclusione saranno considerati alcune eredità dei cambiamenti storici sia </w:t>
      </w:r>
      <w:proofErr w:type="gramStart"/>
      <w:r>
        <w:rPr>
          <w:rFonts w:ascii="Arial" w:hAnsi="Arial" w:cs="Arial"/>
          <w:lang w:val="it-IT"/>
        </w:rPr>
        <w:t>in</w:t>
      </w:r>
      <w:proofErr w:type="gramEnd"/>
      <w:r>
        <w:rPr>
          <w:rFonts w:ascii="Arial" w:hAnsi="Arial" w:cs="Arial"/>
          <w:lang w:val="it-IT"/>
        </w:rPr>
        <w:t xml:space="preserve"> riferimento alla Chiesa ugandese sia ruandese, inclusi i silenzi della </w:t>
      </w:r>
      <w:r>
        <w:rPr>
          <w:rFonts w:ascii="Arial" w:hAnsi="Arial" w:cs="Arial"/>
          <w:lang w:val="it-IT"/>
        </w:rPr>
        <w:lastRenderedPageBreak/>
        <w:t xml:space="preserve">gerarchia, le relazioni Chiesa-Stato e l’evangelizzazione </w:t>
      </w:r>
      <w:r w:rsidR="00871480">
        <w:rPr>
          <w:rFonts w:ascii="Arial" w:hAnsi="Arial" w:cs="Arial"/>
          <w:lang w:val="it-IT"/>
        </w:rPr>
        <w:t>dei laici al fine di incarnare i valori cristiani nella sfera politica.</w:t>
      </w:r>
    </w:p>
    <w:p w14:paraId="33B649A8" w14:textId="77777777" w:rsidR="00B12F9A" w:rsidRPr="00B12F9A" w:rsidRDefault="00B12F9A" w:rsidP="00B12F9A">
      <w:pPr>
        <w:ind w:left="567" w:right="288"/>
        <w:jc w:val="both"/>
        <w:rPr>
          <w:rFonts w:ascii="Arial" w:hAnsi="Arial" w:cs="Arial"/>
          <w:lang w:val="it-IT"/>
        </w:rPr>
      </w:pPr>
    </w:p>
    <w:p w14:paraId="404E8E0C" w14:textId="77777777" w:rsidR="00B12F9A" w:rsidRPr="00B12F9A" w:rsidRDefault="00B12F9A" w:rsidP="00B12F9A">
      <w:pPr>
        <w:ind w:left="567" w:right="288"/>
        <w:jc w:val="both"/>
        <w:rPr>
          <w:rFonts w:ascii="Arial" w:hAnsi="Arial" w:cs="Arial"/>
          <w:lang w:val="it-IT"/>
        </w:rPr>
      </w:pPr>
    </w:p>
    <w:p w14:paraId="20AC457E" w14:textId="77777777" w:rsidR="00B12F9A" w:rsidRPr="00B12F9A" w:rsidRDefault="00B12F9A" w:rsidP="00B12F9A">
      <w:pPr>
        <w:ind w:left="567" w:right="288"/>
        <w:jc w:val="both"/>
        <w:rPr>
          <w:rFonts w:ascii="Arial" w:hAnsi="Arial" w:cs="Arial"/>
          <w:lang w:val="it-IT"/>
        </w:rPr>
      </w:pPr>
    </w:p>
    <w:p w14:paraId="0BF2B22B" w14:textId="77777777" w:rsidR="00324608" w:rsidRPr="00B12F9A" w:rsidRDefault="00324608" w:rsidP="00B12F9A">
      <w:pPr>
        <w:ind w:left="567" w:right="288"/>
        <w:jc w:val="both"/>
        <w:rPr>
          <w:rFonts w:ascii="Arial" w:hAnsi="Arial" w:cs="Arial"/>
          <w:lang w:val="it-IT"/>
        </w:rPr>
      </w:pPr>
    </w:p>
    <w:sectPr w:rsidR="00324608" w:rsidRPr="00B12F9A" w:rsidSect="00E425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9A"/>
    <w:rsid w:val="00194EBB"/>
    <w:rsid w:val="00324608"/>
    <w:rsid w:val="00417718"/>
    <w:rsid w:val="00786F36"/>
    <w:rsid w:val="00871480"/>
    <w:rsid w:val="009265DB"/>
    <w:rsid w:val="00AA3305"/>
    <w:rsid w:val="00B12F9A"/>
    <w:rsid w:val="00E06C7F"/>
    <w:rsid w:val="00E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39219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2F9A"/>
    <w:rPr>
      <w:rFonts w:ascii="Times New Roman" w:hAnsi="Times New Roman" w:cs="Times New Roman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2F9A"/>
    <w:rPr>
      <w:rFonts w:ascii="Times New Roman" w:hAnsi="Times New Roman" w:cs="Times New Roman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317</Words>
  <Characters>1813</Characters>
  <Application>Microsoft Macintosh Word</Application>
  <DocSecurity>0</DocSecurity>
  <Lines>15</Lines>
  <Paragraphs>4</Paragraphs>
  <ScaleCrop>false</ScaleCrop>
  <Company>Fogliadini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8</cp:revision>
  <dcterms:created xsi:type="dcterms:W3CDTF">2015-07-02T21:22:00Z</dcterms:created>
  <dcterms:modified xsi:type="dcterms:W3CDTF">2015-07-03T08:16:00Z</dcterms:modified>
</cp:coreProperties>
</file>