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0AB1D" w14:textId="6E7F79D3" w:rsidR="00057327" w:rsidRPr="00AA2694" w:rsidRDefault="0097148E" w:rsidP="005412EC">
      <w:pPr>
        <w:pStyle w:val="Titolo1"/>
        <w:rPr>
          <w:rFonts w:asciiTheme="minorHAnsi" w:hAnsiTheme="minorHAnsi" w:cstheme="minorHAnsi"/>
          <w:i/>
          <w:color w:val="C00000"/>
          <w:sz w:val="36"/>
        </w:rPr>
      </w:pPr>
      <w:r w:rsidRPr="00AA2694">
        <w:rPr>
          <w:rFonts w:asciiTheme="minorHAnsi" w:hAnsiTheme="minorHAnsi" w:cstheme="minorHAnsi"/>
          <w:i/>
          <w:color w:val="C00000"/>
          <w:sz w:val="36"/>
        </w:rPr>
        <w:t>P</w:t>
      </w:r>
      <w:r w:rsidR="008D21C0">
        <w:rPr>
          <w:rFonts w:asciiTheme="minorHAnsi" w:hAnsiTheme="minorHAnsi" w:cstheme="minorHAnsi"/>
          <w:i/>
          <w:color w:val="C00000"/>
          <w:sz w:val="36"/>
        </w:rPr>
        <w:t>overi</w:t>
      </w:r>
      <w:r w:rsidRPr="00AA2694">
        <w:rPr>
          <w:rFonts w:asciiTheme="minorHAnsi" w:hAnsiTheme="minorHAnsi" w:cstheme="minorHAnsi"/>
          <w:i/>
          <w:color w:val="C00000"/>
          <w:sz w:val="36"/>
        </w:rPr>
        <w:t xml:space="preserve">: </w:t>
      </w:r>
      <w:r w:rsidR="008D21C0">
        <w:rPr>
          <w:rFonts w:asciiTheme="minorHAnsi" w:hAnsiTheme="minorHAnsi" w:cstheme="minorHAnsi"/>
          <w:i/>
          <w:color w:val="C00000"/>
          <w:sz w:val="36"/>
        </w:rPr>
        <w:t>spiritualità della Carità per i giovani</w:t>
      </w:r>
      <w:r w:rsidRPr="00AA2694">
        <w:rPr>
          <w:rFonts w:asciiTheme="minorHAnsi" w:hAnsiTheme="minorHAnsi" w:cstheme="minorHAnsi"/>
          <w:i/>
          <w:color w:val="C00000"/>
          <w:sz w:val="36"/>
        </w:rPr>
        <w:t xml:space="preserve"> (2023-2024)</w:t>
      </w:r>
    </w:p>
    <w:p w14:paraId="4628815C" w14:textId="7E1FFA77" w:rsidR="00057327" w:rsidRPr="00C4179C" w:rsidRDefault="00085F09" w:rsidP="00057327">
      <w:pPr>
        <w:jc w:val="center"/>
        <w:rPr>
          <w:rFonts w:ascii="Palatino Linotype" w:hAnsi="Palatino Linotype" w:cstheme="minorHAnsi"/>
          <w:b/>
          <w:smallCaps/>
          <w:color w:val="C00000"/>
        </w:rPr>
      </w:pPr>
      <w:r>
        <w:rPr>
          <w:rFonts w:cstheme="minorHAnsi"/>
          <w:b/>
          <w:bCs/>
          <w:i/>
          <w:color w:val="C00000"/>
          <w:sz w:val="36"/>
        </w:rPr>
        <w:t>TEMPO D</w:t>
      </w:r>
      <w:r w:rsidR="00072D4D">
        <w:rPr>
          <w:rFonts w:cstheme="minorHAnsi"/>
          <w:b/>
          <w:bCs/>
          <w:i/>
          <w:color w:val="C00000"/>
          <w:sz w:val="36"/>
        </w:rPr>
        <w:t>ELL’INCARNAZIONE</w:t>
      </w:r>
      <w:r w:rsidR="008D21C0">
        <w:rPr>
          <w:rFonts w:cstheme="minorHAnsi"/>
          <w:b/>
          <w:bCs/>
          <w:i/>
          <w:color w:val="C00000"/>
          <w:sz w:val="36"/>
        </w:rPr>
        <w:t xml:space="preserve">: </w:t>
      </w:r>
      <w:r w:rsidR="005412EC">
        <w:rPr>
          <w:rFonts w:cstheme="minorHAnsi"/>
          <w:b/>
          <w:bCs/>
          <w:i/>
          <w:color w:val="C00000"/>
          <w:sz w:val="36"/>
        </w:rPr>
        <w:t>FONDAZIONE ARCHÉ</w:t>
      </w:r>
      <w:r>
        <w:rPr>
          <w:rFonts w:cstheme="minorHAnsi"/>
          <w:b/>
          <w:bCs/>
          <w:i/>
          <w:color w:val="C00000"/>
          <w:sz w:val="36"/>
        </w:rPr>
        <w:t xml:space="preserve"> - MILANO</w:t>
      </w:r>
    </w:p>
    <w:p w14:paraId="1AF79026" w14:textId="77777777" w:rsidR="00057327" w:rsidRPr="00C4179C" w:rsidRDefault="00057327" w:rsidP="00057327">
      <w:pPr>
        <w:rPr>
          <w:rFonts w:ascii="Palatino Linotype" w:hAnsi="Palatino Linotype" w:cstheme="minorHAnsi"/>
          <w:b/>
          <w:color w:val="C00000"/>
          <w:sz w:val="12"/>
          <w:szCs w:val="32"/>
        </w:rPr>
      </w:pPr>
    </w:p>
    <w:p w14:paraId="51FD8802" w14:textId="2BD89E12" w:rsidR="00085F09" w:rsidRDefault="008D21C0" w:rsidP="00072D4D">
      <w:pPr>
        <w:spacing w:before="100" w:beforeAutospacing="1" w:after="100" w:afterAutospacing="1"/>
        <w:rPr>
          <w:b/>
          <w:bCs/>
          <w:color w:val="FF0000"/>
          <w:sz w:val="24"/>
          <w:szCs w:val="24"/>
        </w:rPr>
      </w:pPr>
      <w:r w:rsidRPr="008D21C0">
        <w:rPr>
          <w:b/>
          <w:bCs/>
          <w:color w:val="FF0000"/>
          <w:sz w:val="24"/>
          <w:szCs w:val="24"/>
        </w:rPr>
        <w:t>Video introduttivo:</w:t>
      </w:r>
      <w:r w:rsidRPr="008D21C0">
        <w:rPr>
          <w:sz w:val="24"/>
          <w:szCs w:val="24"/>
        </w:rPr>
        <w:t xml:space="preserve"> </w:t>
      </w:r>
      <w:hyperlink r:id="rId7" w:history="1">
        <w:r w:rsidR="00E86698" w:rsidRPr="00DE4C73">
          <w:rPr>
            <w:rStyle w:val="Collegamentoipertestuale"/>
            <w:i/>
            <w:iCs/>
            <w:sz w:val="24"/>
            <w:szCs w:val="24"/>
          </w:rPr>
          <w:t>https://www.youtube.com/watch?v=mXRpX8qfMtw</w:t>
        </w:r>
      </w:hyperlink>
      <w:r w:rsidR="00E86698">
        <w:rPr>
          <w:i/>
          <w:iCs/>
          <w:sz w:val="24"/>
          <w:szCs w:val="24"/>
        </w:rPr>
        <w:t xml:space="preserve"> </w:t>
      </w:r>
    </w:p>
    <w:p w14:paraId="3E15969D" w14:textId="581252C1" w:rsidR="008D21C0" w:rsidRPr="008D21C0" w:rsidRDefault="008D21C0" w:rsidP="008D21C0">
      <w:pPr>
        <w:rPr>
          <w:b/>
          <w:bCs/>
          <w:color w:val="FF0000"/>
          <w:sz w:val="24"/>
          <w:szCs w:val="24"/>
        </w:rPr>
      </w:pPr>
      <w:r w:rsidRPr="008D21C0">
        <w:rPr>
          <w:b/>
          <w:bCs/>
          <w:color w:val="FF0000"/>
          <w:sz w:val="24"/>
          <w:szCs w:val="24"/>
        </w:rPr>
        <w:t xml:space="preserve">Domanda: </w:t>
      </w:r>
    </w:p>
    <w:p w14:paraId="37B0CA4F" w14:textId="031040ED" w:rsidR="00085F09" w:rsidRPr="0008028E" w:rsidRDefault="005412EC" w:rsidP="00085F09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5412EC">
        <w:rPr>
          <w:rFonts w:cstheme="minorHAnsi"/>
          <w:color w:val="000000"/>
          <w:sz w:val="24"/>
          <w:szCs w:val="24"/>
          <w:shd w:val="clear" w:color="auto" w:fill="FFFFFF"/>
        </w:rPr>
        <w:t>Attorno a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lla</w:t>
      </w:r>
      <w:r w:rsidRPr="005412EC">
        <w:rPr>
          <w:rFonts w:cstheme="minorHAnsi"/>
          <w:color w:val="000000"/>
          <w:sz w:val="24"/>
          <w:szCs w:val="24"/>
          <w:shd w:val="clear" w:color="auto" w:fill="FFFFFF"/>
        </w:rPr>
        <w:t xml:space="preserve"> mangiatoia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di Betlemme</w:t>
      </w:r>
      <w:r w:rsidRPr="005412EC">
        <w:rPr>
          <w:rFonts w:cstheme="minorHAnsi"/>
          <w:color w:val="000000"/>
          <w:sz w:val="24"/>
          <w:szCs w:val="24"/>
          <w:shd w:val="clear" w:color="auto" w:fill="FFFFFF"/>
        </w:rPr>
        <w:t xml:space="preserve"> non c’è molto: sterpaglie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, </w:t>
      </w:r>
      <w:r w:rsidRPr="005412EC">
        <w:rPr>
          <w:rFonts w:cstheme="minorHAnsi"/>
          <w:color w:val="000000"/>
          <w:sz w:val="24"/>
          <w:szCs w:val="24"/>
          <w:shd w:val="clear" w:color="auto" w:fill="FFFFFF"/>
        </w:rPr>
        <w:t xml:space="preserve">qualche animale e poco altro.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M</w:t>
      </w:r>
      <w:r w:rsidRPr="005412EC">
        <w:rPr>
          <w:rFonts w:cstheme="minorHAnsi"/>
          <w:color w:val="000000"/>
          <w:sz w:val="24"/>
          <w:szCs w:val="24"/>
          <w:shd w:val="clear" w:color="auto" w:fill="FFFFFF"/>
        </w:rPr>
        <w:t xml:space="preserve">a Gesù nasce lì e la mangiatoia ci ricorda che non ha avuto altro intorno, se non chi gli ha voluto bene: Maria, </w:t>
      </w:r>
      <w:r w:rsidRPr="0008028E">
        <w:rPr>
          <w:rFonts w:cstheme="minorHAnsi"/>
          <w:color w:val="000000"/>
          <w:sz w:val="24"/>
          <w:szCs w:val="24"/>
          <w:shd w:val="clear" w:color="auto" w:fill="FFFFFF"/>
        </w:rPr>
        <w:t>Giuseppe e dei pastori; tutta gente povera, accomunata da affetto e stupore, non da ricchezze e grandi possibilità.</w:t>
      </w:r>
      <w:r w:rsidR="0008028E" w:rsidRPr="0008028E">
        <w:rPr>
          <w:rFonts w:cstheme="minorHAnsi"/>
          <w:color w:val="000000"/>
          <w:sz w:val="24"/>
          <w:szCs w:val="24"/>
          <w:shd w:val="clear" w:color="auto" w:fill="FFFFFF"/>
        </w:rPr>
        <w:t> La povera mangiatoia fa dunque emergere le vere ricchezze della vita: non il denaro e il potere, ma le relazioni e le persone.</w:t>
      </w:r>
    </w:p>
    <w:p w14:paraId="74686A33" w14:textId="77777777" w:rsidR="0008028E" w:rsidRDefault="0008028E" w:rsidP="00085F09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E noi ci accorgiamo del valore delle nostre relazioni? </w:t>
      </w:r>
      <w:r>
        <w:rPr>
          <w:rFonts w:cstheme="minorHAnsi"/>
          <w:b/>
          <w:bCs/>
          <w:sz w:val="24"/>
          <w:szCs w:val="24"/>
        </w:rPr>
        <w:br/>
        <w:t>Quanto il mio voler bene all’altro può cambiare la mia e la sua vita?</w:t>
      </w:r>
    </w:p>
    <w:p w14:paraId="2FEAE541" w14:textId="6D6C7243" w:rsidR="005412EC" w:rsidRPr="00211A10" w:rsidRDefault="0008028E" w:rsidP="00085F09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</w:t>
      </w:r>
    </w:p>
    <w:p w14:paraId="6DA289C0" w14:textId="064DFE78" w:rsidR="008D21C0" w:rsidRDefault="00085F09" w:rsidP="008D21C0">
      <w:pPr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Informazioni e c</w:t>
      </w:r>
      <w:r w:rsidR="008D21C0" w:rsidRPr="008D21C0">
        <w:rPr>
          <w:b/>
          <w:bCs/>
          <w:color w:val="FF0000"/>
          <w:sz w:val="24"/>
          <w:szCs w:val="24"/>
        </w:rPr>
        <w:t>ontatti:</w:t>
      </w:r>
    </w:p>
    <w:p w14:paraId="2C5792E2" w14:textId="03E61C3F" w:rsidR="007A11C2" w:rsidRDefault="00E86698" w:rsidP="00E86698">
      <w:pPr>
        <w:rPr>
          <w:i/>
          <w:iCs/>
          <w:sz w:val="24"/>
          <w:szCs w:val="24"/>
        </w:rPr>
      </w:pPr>
      <w:r w:rsidRPr="00E86698">
        <w:rPr>
          <w:i/>
          <w:iCs/>
          <w:sz w:val="24"/>
          <w:szCs w:val="24"/>
        </w:rPr>
        <w:t>Fondazione Arché nasce nel 1991 a Milano su iniziativa di padre Giuseppe Bettoni per rispondere all</w:t>
      </w:r>
      <w:r>
        <w:rPr>
          <w:i/>
          <w:iCs/>
          <w:sz w:val="24"/>
          <w:szCs w:val="24"/>
        </w:rPr>
        <w:t xml:space="preserve">’emergenza dell’HIV pediatrico. </w:t>
      </w:r>
      <w:r w:rsidRPr="00E86698">
        <w:rPr>
          <w:i/>
          <w:iCs/>
          <w:sz w:val="24"/>
          <w:szCs w:val="24"/>
        </w:rPr>
        <w:t>Oggi accompagniamo i bambini e le famiglie vulnerabili nella costruzione dell’autonomia sociale, abitativa e lavorativa offrendo servizi di supporto e cura</w:t>
      </w:r>
      <w:r>
        <w:rPr>
          <w:i/>
          <w:iCs/>
          <w:sz w:val="24"/>
          <w:szCs w:val="24"/>
        </w:rPr>
        <w:t xml:space="preserve">. </w:t>
      </w:r>
      <w:r w:rsidRPr="00E86698">
        <w:rPr>
          <w:i/>
          <w:iCs/>
          <w:sz w:val="24"/>
          <w:szCs w:val="24"/>
        </w:rPr>
        <w:t>Attraverso l’impegno di volontari e operatori, favoriamo la cura dei legami familiari più fragili e lo sviluppo di una comunità più coesa e matura. Perché crediamo che l’azione del singolo possa contribuire alla realizzazione di una</w:t>
      </w:r>
      <w:r>
        <w:rPr>
          <w:i/>
          <w:iCs/>
          <w:sz w:val="24"/>
          <w:szCs w:val="24"/>
        </w:rPr>
        <w:t xml:space="preserve"> </w:t>
      </w:r>
      <w:r w:rsidR="007A11C2">
        <w:rPr>
          <w:i/>
          <w:iCs/>
          <w:sz w:val="24"/>
          <w:szCs w:val="24"/>
        </w:rPr>
        <w:t xml:space="preserve">cittadinanza attiva e solidale. Le attività di volontariato si svolgono nei nostri servizi: accoglienza, centro di distribuzione alimentare ecc. Siamo disponibili anche per organizzare incontri di visita. La sede si trova presso via Lessona, 70 Milano. </w:t>
      </w:r>
    </w:p>
    <w:p w14:paraId="12CB0291" w14:textId="1B03A484" w:rsidR="00085F09" w:rsidRPr="00E86698" w:rsidRDefault="00085F09" w:rsidP="00E86698">
      <w:pPr>
        <w:rPr>
          <w:i/>
          <w:iCs/>
          <w:sz w:val="24"/>
          <w:szCs w:val="24"/>
        </w:rPr>
      </w:pPr>
      <w:r w:rsidRPr="00085F09">
        <w:rPr>
          <w:b/>
          <w:bCs/>
          <w:sz w:val="24"/>
          <w:szCs w:val="24"/>
        </w:rPr>
        <w:t xml:space="preserve">Per candidature e informazioni su questa esperienza di carità invia una e-mail a </w:t>
      </w:r>
      <w:hyperlink r:id="rId8" w:history="1">
        <w:r w:rsidR="007A11C2" w:rsidRPr="00DE4C73">
          <w:rPr>
            <w:rStyle w:val="Collegamentoipertestuale"/>
            <w:b/>
            <w:bCs/>
            <w:sz w:val="24"/>
            <w:szCs w:val="24"/>
          </w:rPr>
          <w:t>francomagro@arche.it</w:t>
        </w:r>
      </w:hyperlink>
      <w:r w:rsidR="007A11C2">
        <w:rPr>
          <w:b/>
          <w:bCs/>
          <w:sz w:val="24"/>
          <w:szCs w:val="24"/>
        </w:rPr>
        <w:t xml:space="preserve"> </w:t>
      </w:r>
      <w:r w:rsidRPr="00085F09">
        <w:rPr>
          <w:b/>
          <w:bCs/>
          <w:sz w:val="24"/>
          <w:szCs w:val="24"/>
        </w:rPr>
        <w:t>mettendo come oggetto: “</w:t>
      </w:r>
      <w:r w:rsidR="00211A10">
        <w:rPr>
          <w:b/>
          <w:bCs/>
          <w:sz w:val="24"/>
          <w:szCs w:val="24"/>
        </w:rPr>
        <w:t>Fondazione Arché</w:t>
      </w:r>
      <w:r w:rsidRPr="00085F09">
        <w:rPr>
          <w:b/>
          <w:bCs/>
          <w:sz w:val="24"/>
          <w:szCs w:val="24"/>
        </w:rPr>
        <w:t xml:space="preserve"> – Catechesi Giovani 23/24”</w:t>
      </w:r>
    </w:p>
    <w:sectPr w:rsidR="00085F09" w:rsidRPr="00E86698" w:rsidSect="00DF6DF0">
      <w:headerReference w:type="default" r:id="rId9"/>
      <w:footerReference w:type="default" r:id="rId10"/>
      <w:pgSz w:w="11906" w:h="16838"/>
      <w:pgMar w:top="1417" w:right="1134" w:bottom="1134" w:left="1134" w:header="426" w:footer="2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F1A5F" w14:textId="77777777" w:rsidR="00677796" w:rsidRDefault="00677796" w:rsidP="00DF6DF0">
      <w:pPr>
        <w:spacing w:after="0" w:line="240" w:lineRule="auto"/>
      </w:pPr>
      <w:r>
        <w:separator/>
      </w:r>
    </w:p>
  </w:endnote>
  <w:endnote w:type="continuationSeparator" w:id="0">
    <w:p w14:paraId="09D5D24E" w14:textId="77777777" w:rsidR="00677796" w:rsidRDefault="00677796" w:rsidP="00DF6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D6C5" w14:textId="77777777" w:rsidR="00DF6DF0" w:rsidRDefault="00DF6DF0" w:rsidP="00DF6DF0">
    <w:pPr>
      <w:pStyle w:val="Pidipagina"/>
      <w:tabs>
        <w:tab w:val="clear" w:pos="9638"/>
      </w:tabs>
      <w:ind w:left="-993" w:right="-852"/>
    </w:pPr>
    <w:r>
      <w:rPr>
        <w:noProof/>
        <w:lang w:eastAsia="it-IT"/>
      </w:rPr>
      <w:drawing>
        <wp:inline distT="0" distB="0" distL="0" distR="0" wp14:anchorId="1F50806C" wp14:editId="6E5B6F72">
          <wp:extent cx="7238184" cy="343745"/>
          <wp:effectExtent l="19050" t="0" r="816" b="0"/>
          <wp:docPr id="3" name="Immagine 2" descr="R:\Grafica\carta intestat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Grafica\carta intestata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0724" cy="34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832CA" w14:textId="77777777" w:rsidR="00677796" w:rsidRDefault="00677796" w:rsidP="00DF6DF0">
      <w:pPr>
        <w:spacing w:after="0" w:line="240" w:lineRule="auto"/>
      </w:pPr>
      <w:r>
        <w:separator/>
      </w:r>
    </w:p>
  </w:footnote>
  <w:footnote w:type="continuationSeparator" w:id="0">
    <w:p w14:paraId="128424EF" w14:textId="77777777" w:rsidR="00677796" w:rsidRDefault="00677796" w:rsidP="00DF6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BA5B6" w14:textId="77777777" w:rsidR="00DF6DF0" w:rsidRDefault="00DF6DF0" w:rsidP="00DF6DF0">
    <w:pPr>
      <w:pStyle w:val="Intestazione"/>
      <w:ind w:left="-1134"/>
    </w:pPr>
    <w:r>
      <w:rPr>
        <w:noProof/>
        <w:lang w:eastAsia="it-IT"/>
      </w:rPr>
      <w:drawing>
        <wp:inline distT="0" distB="0" distL="0" distR="0" wp14:anchorId="144EE938" wp14:editId="3255C417">
          <wp:extent cx="7481207" cy="892247"/>
          <wp:effectExtent l="19050" t="0" r="5443" b="0"/>
          <wp:docPr id="1" name="Immagine 1" descr="R:\Grafica\carta intestat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Grafica\carta intestata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3999" cy="892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EE0F3CF" w14:textId="77777777" w:rsidR="00DF6DF0" w:rsidRDefault="00DF6DF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8009C"/>
    <w:multiLevelType w:val="hybridMultilevel"/>
    <w:tmpl w:val="042456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60930"/>
    <w:multiLevelType w:val="hybridMultilevel"/>
    <w:tmpl w:val="BFF0DCF2"/>
    <w:lvl w:ilvl="0" w:tplc="4E1E2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F3AF3"/>
    <w:multiLevelType w:val="hybridMultilevel"/>
    <w:tmpl w:val="EF0071E0"/>
    <w:lvl w:ilvl="0" w:tplc="B106AB60">
      <w:start w:val="1"/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9904675"/>
    <w:multiLevelType w:val="hybridMultilevel"/>
    <w:tmpl w:val="91004138"/>
    <w:lvl w:ilvl="0" w:tplc="0410000D">
      <w:start w:val="1"/>
      <w:numFmt w:val="bullet"/>
      <w:lvlText w:val=""/>
      <w:lvlJc w:val="left"/>
      <w:pPr>
        <w:ind w:left="283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4" w15:restartNumberingAfterBreak="0">
    <w:nsid w:val="38B36D33"/>
    <w:multiLevelType w:val="multilevel"/>
    <w:tmpl w:val="05307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8A6F7A"/>
    <w:multiLevelType w:val="multilevel"/>
    <w:tmpl w:val="C9B4A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BF740F"/>
    <w:multiLevelType w:val="hybridMultilevel"/>
    <w:tmpl w:val="3FBC59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D777B"/>
    <w:multiLevelType w:val="hybridMultilevel"/>
    <w:tmpl w:val="2648E84C"/>
    <w:lvl w:ilvl="0" w:tplc="45B2535E">
      <w:start w:val="1"/>
      <w:numFmt w:val="decimal"/>
      <w:lvlText w:val="%1)"/>
      <w:lvlJc w:val="left"/>
      <w:pPr>
        <w:ind w:left="1065" w:hanging="705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B861BA"/>
    <w:multiLevelType w:val="hybridMultilevel"/>
    <w:tmpl w:val="86561828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58F87BA8"/>
    <w:multiLevelType w:val="hybridMultilevel"/>
    <w:tmpl w:val="3E38401E"/>
    <w:lvl w:ilvl="0" w:tplc="0BFC2D70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3030023">
    <w:abstractNumId w:val="1"/>
  </w:num>
  <w:num w:numId="2" w16cid:durableId="1094595718">
    <w:abstractNumId w:val="6"/>
  </w:num>
  <w:num w:numId="3" w16cid:durableId="1278633934">
    <w:abstractNumId w:val="9"/>
  </w:num>
  <w:num w:numId="4" w16cid:durableId="716854572">
    <w:abstractNumId w:val="0"/>
  </w:num>
  <w:num w:numId="5" w16cid:durableId="1963608686">
    <w:abstractNumId w:val="7"/>
  </w:num>
  <w:num w:numId="6" w16cid:durableId="38936680">
    <w:abstractNumId w:val="2"/>
  </w:num>
  <w:num w:numId="7" w16cid:durableId="1870752121">
    <w:abstractNumId w:val="8"/>
  </w:num>
  <w:num w:numId="8" w16cid:durableId="1666515131">
    <w:abstractNumId w:val="3"/>
  </w:num>
  <w:num w:numId="9" w16cid:durableId="92669454">
    <w:abstractNumId w:val="4"/>
  </w:num>
  <w:num w:numId="10" w16cid:durableId="16167184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312"/>
    <w:rsid w:val="00057327"/>
    <w:rsid w:val="00072D4D"/>
    <w:rsid w:val="00072D70"/>
    <w:rsid w:val="0008028E"/>
    <w:rsid w:val="00084482"/>
    <w:rsid w:val="00085F09"/>
    <w:rsid w:val="00147AE1"/>
    <w:rsid w:val="001536BB"/>
    <w:rsid w:val="00195C24"/>
    <w:rsid w:val="00211A10"/>
    <w:rsid w:val="0021482E"/>
    <w:rsid w:val="00226FCC"/>
    <w:rsid w:val="0026287B"/>
    <w:rsid w:val="00281DD4"/>
    <w:rsid w:val="00292816"/>
    <w:rsid w:val="002939E3"/>
    <w:rsid w:val="002B4379"/>
    <w:rsid w:val="002D4D3E"/>
    <w:rsid w:val="002E5386"/>
    <w:rsid w:val="002E5B4B"/>
    <w:rsid w:val="002F169C"/>
    <w:rsid w:val="002F557F"/>
    <w:rsid w:val="0030284E"/>
    <w:rsid w:val="00315E3F"/>
    <w:rsid w:val="00323105"/>
    <w:rsid w:val="003B4330"/>
    <w:rsid w:val="0040353D"/>
    <w:rsid w:val="00435F97"/>
    <w:rsid w:val="004B0AB8"/>
    <w:rsid w:val="004C1F0B"/>
    <w:rsid w:val="004F4680"/>
    <w:rsid w:val="005412EC"/>
    <w:rsid w:val="005C464C"/>
    <w:rsid w:val="005D4C22"/>
    <w:rsid w:val="005E0E9A"/>
    <w:rsid w:val="005F289E"/>
    <w:rsid w:val="00600CEB"/>
    <w:rsid w:val="00627701"/>
    <w:rsid w:val="00675043"/>
    <w:rsid w:val="00677796"/>
    <w:rsid w:val="0069781B"/>
    <w:rsid w:val="006A5C8F"/>
    <w:rsid w:val="006D5DC0"/>
    <w:rsid w:val="006E7312"/>
    <w:rsid w:val="00702FD3"/>
    <w:rsid w:val="0074261F"/>
    <w:rsid w:val="00765E93"/>
    <w:rsid w:val="00774A16"/>
    <w:rsid w:val="007A11C2"/>
    <w:rsid w:val="007C2772"/>
    <w:rsid w:val="007D7BD0"/>
    <w:rsid w:val="007E0223"/>
    <w:rsid w:val="008150FD"/>
    <w:rsid w:val="008333AF"/>
    <w:rsid w:val="00890F76"/>
    <w:rsid w:val="008D21C0"/>
    <w:rsid w:val="00927BCA"/>
    <w:rsid w:val="00931652"/>
    <w:rsid w:val="0097148E"/>
    <w:rsid w:val="00995A1B"/>
    <w:rsid w:val="00A0695C"/>
    <w:rsid w:val="00A16F50"/>
    <w:rsid w:val="00A32810"/>
    <w:rsid w:val="00A506FE"/>
    <w:rsid w:val="00AA2694"/>
    <w:rsid w:val="00B41A33"/>
    <w:rsid w:val="00BC4CBC"/>
    <w:rsid w:val="00BE5D6B"/>
    <w:rsid w:val="00C000CA"/>
    <w:rsid w:val="00C0101E"/>
    <w:rsid w:val="00C072B0"/>
    <w:rsid w:val="00C7477D"/>
    <w:rsid w:val="00C83E7D"/>
    <w:rsid w:val="00C970BB"/>
    <w:rsid w:val="00CA4BC5"/>
    <w:rsid w:val="00CD4E93"/>
    <w:rsid w:val="00CE5901"/>
    <w:rsid w:val="00D0105C"/>
    <w:rsid w:val="00D10149"/>
    <w:rsid w:val="00D42503"/>
    <w:rsid w:val="00D44B79"/>
    <w:rsid w:val="00DA0A38"/>
    <w:rsid w:val="00DD3B09"/>
    <w:rsid w:val="00DE1C2F"/>
    <w:rsid w:val="00DF6DF0"/>
    <w:rsid w:val="00E0652D"/>
    <w:rsid w:val="00E3196D"/>
    <w:rsid w:val="00E56D1A"/>
    <w:rsid w:val="00E86698"/>
    <w:rsid w:val="00E909D3"/>
    <w:rsid w:val="00E93A0F"/>
    <w:rsid w:val="00E95499"/>
    <w:rsid w:val="00EC2EC8"/>
    <w:rsid w:val="00EC53AD"/>
    <w:rsid w:val="00EE4382"/>
    <w:rsid w:val="00F16042"/>
    <w:rsid w:val="00F2207F"/>
    <w:rsid w:val="00F248D5"/>
    <w:rsid w:val="00F328EC"/>
    <w:rsid w:val="00F37331"/>
    <w:rsid w:val="00F4112D"/>
    <w:rsid w:val="00F6048A"/>
    <w:rsid w:val="00FB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201BD2F"/>
  <w15:docId w15:val="{F2A40CCD-C998-4ACA-B818-9B671C1B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44B79"/>
  </w:style>
  <w:style w:type="paragraph" w:styleId="Titolo1">
    <w:name w:val="heading 1"/>
    <w:basedOn w:val="Normale"/>
    <w:link w:val="Titolo1Carattere"/>
    <w:uiPriority w:val="9"/>
    <w:qFormat/>
    <w:rsid w:val="00F160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573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6DF0"/>
  </w:style>
  <w:style w:type="paragraph" w:styleId="Pidipagina">
    <w:name w:val="footer"/>
    <w:basedOn w:val="Normale"/>
    <w:link w:val="Pidipagina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6DF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6DF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44B79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315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15E3F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315E3F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315E3F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F1604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article-eyelet">
    <w:name w:val="article-eyelet"/>
    <w:basedOn w:val="Carpredefinitoparagrafo"/>
    <w:rsid w:val="00F16042"/>
  </w:style>
  <w:style w:type="paragraph" w:customStyle="1" w:styleId="article-summary">
    <w:name w:val="article-summary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article-editor">
    <w:name w:val="article-editor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ost-related-title">
    <w:name w:val="post-related-title"/>
    <w:basedOn w:val="Carpredefinitoparagrafo"/>
    <w:rsid w:val="00F16042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5732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ilepaola">
    <w:name w:val="stile paola"/>
    <w:basedOn w:val="Normale"/>
    <w:qFormat/>
    <w:rsid w:val="00057327"/>
    <w:pPr>
      <w:spacing w:after="0" w:line="240" w:lineRule="auto"/>
      <w:jc w:val="both"/>
    </w:pPr>
    <w:rPr>
      <w:rFonts w:ascii="Arial" w:eastAsia="Calibri" w:hAnsi="Arial" w:cs="Arial"/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D21C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D21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5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ncomagro@arche.i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mXRpX8qfMtw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di Microsoft Office</dc:creator>
  <cp:lastModifiedBy>Servizio per i Giovani e l’Università</cp:lastModifiedBy>
  <cp:revision>3</cp:revision>
  <cp:lastPrinted>2019-11-06T14:20:00Z</cp:lastPrinted>
  <dcterms:created xsi:type="dcterms:W3CDTF">2023-12-20T18:13:00Z</dcterms:created>
  <dcterms:modified xsi:type="dcterms:W3CDTF">2023-12-21T13:20:00Z</dcterms:modified>
</cp:coreProperties>
</file>